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098FE" w14:textId="77777777" w:rsidR="008D494B" w:rsidRPr="008D2D19" w:rsidRDefault="008D494B" w:rsidP="008D494B">
      <w:pPr>
        <w:widowControl w:val="0"/>
        <w:autoSpaceDE w:val="0"/>
        <w:autoSpaceDN w:val="0"/>
        <w:adjustRightInd w:val="0"/>
        <w:ind w:left="-1800" w:right="-1800"/>
        <w:jc w:val="center"/>
        <w:rPr>
          <w:b/>
          <w:sz w:val="20"/>
          <w:szCs w:val="20"/>
        </w:rPr>
      </w:pPr>
      <w:r w:rsidRPr="008D2D19">
        <w:rPr>
          <w:b/>
          <w:sz w:val="20"/>
          <w:szCs w:val="20"/>
        </w:rPr>
        <w:t>SANDIA NATIONAL LABORATORIES (SNL)</w:t>
      </w:r>
    </w:p>
    <w:p w14:paraId="0CCFC8E6" w14:textId="7B81DFE6" w:rsidR="008D494B" w:rsidRPr="008D2D19" w:rsidRDefault="008D494B" w:rsidP="008D494B">
      <w:pPr>
        <w:widowControl w:val="0"/>
        <w:autoSpaceDE w:val="0"/>
        <w:autoSpaceDN w:val="0"/>
        <w:adjustRightInd w:val="0"/>
        <w:ind w:left="-1800" w:right="-1800"/>
        <w:jc w:val="center"/>
        <w:rPr>
          <w:rFonts w:cs="Arial"/>
          <w:b/>
          <w:sz w:val="12"/>
          <w:szCs w:val="12"/>
        </w:rPr>
      </w:pPr>
      <w:r w:rsidRPr="008D2D19">
        <w:rPr>
          <w:b/>
          <w:i/>
          <w:iCs/>
          <w:sz w:val="12"/>
          <w:szCs w:val="12"/>
        </w:rPr>
        <w:t xml:space="preserve">MANAGED AND OPERATED BY </w:t>
      </w:r>
    </w:p>
    <w:p w14:paraId="0A156F11" w14:textId="79FA27A4" w:rsidR="00F034D5" w:rsidRPr="008D2D19" w:rsidRDefault="00A3376B" w:rsidP="00092037">
      <w:pPr>
        <w:ind w:left="-1800" w:right="-1800"/>
        <w:jc w:val="center"/>
        <w:rPr>
          <w:rFonts w:cs="Arial"/>
          <w:b/>
          <w:sz w:val="14"/>
          <w:szCs w:val="14"/>
        </w:rPr>
      </w:pPr>
      <w:r w:rsidRPr="008D2D19">
        <w:rPr>
          <w:rFonts w:cs="Arial"/>
          <w:b/>
          <w:sz w:val="14"/>
          <w:szCs w:val="14"/>
        </w:rPr>
        <w:t>NATIONAL TECHNOLOGY AND ENGINEERING SOLUTIONS OF SANDIA</w:t>
      </w:r>
      <w:r w:rsidR="004C32F8" w:rsidRPr="008D2D19">
        <w:rPr>
          <w:rFonts w:cs="Arial"/>
          <w:b/>
          <w:sz w:val="14"/>
          <w:szCs w:val="14"/>
        </w:rPr>
        <w:t>, LLC</w:t>
      </w:r>
      <w:r w:rsidRPr="008D2D19">
        <w:rPr>
          <w:rFonts w:cs="Arial"/>
          <w:b/>
          <w:sz w:val="14"/>
          <w:szCs w:val="14"/>
        </w:rPr>
        <w:t xml:space="preserve"> (NTESS)</w:t>
      </w:r>
    </w:p>
    <w:p w14:paraId="70216FE4" w14:textId="7344AB87" w:rsidR="00CE559D" w:rsidRPr="008D2D19" w:rsidRDefault="00CE559D" w:rsidP="006550A6">
      <w:pPr>
        <w:jc w:val="center"/>
        <w:rPr>
          <w:rFonts w:cs="Arial"/>
          <w:b/>
          <w:sz w:val="14"/>
          <w:szCs w:val="14"/>
        </w:rPr>
      </w:pPr>
      <w:r w:rsidRPr="008D2D19">
        <w:rPr>
          <w:rFonts w:cs="Arial"/>
          <w:b/>
          <w:sz w:val="14"/>
          <w:szCs w:val="14"/>
        </w:rPr>
        <w:t>SF 6432-EI (</w:t>
      </w:r>
      <w:r w:rsidR="00450FDF">
        <w:rPr>
          <w:rFonts w:cs="Arial"/>
          <w:b/>
          <w:sz w:val="14"/>
          <w:szCs w:val="14"/>
        </w:rPr>
        <w:t>11/2022</w:t>
      </w:r>
      <w:r w:rsidRPr="008D2D19">
        <w:rPr>
          <w:rFonts w:cs="Arial"/>
          <w:b/>
          <w:sz w:val="14"/>
          <w:szCs w:val="14"/>
        </w:rPr>
        <w:t>)</w:t>
      </w:r>
    </w:p>
    <w:p w14:paraId="417D8617" w14:textId="07DACE1A" w:rsidR="00F034D5" w:rsidRPr="008D2D19" w:rsidRDefault="00F034D5" w:rsidP="006550A6">
      <w:pPr>
        <w:jc w:val="center"/>
        <w:rPr>
          <w:rFonts w:cs="Arial"/>
          <w:b/>
          <w:sz w:val="14"/>
          <w:szCs w:val="14"/>
        </w:rPr>
      </w:pPr>
      <w:r w:rsidRPr="008D2D19">
        <w:rPr>
          <w:rFonts w:cs="Arial"/>
          <w:b/>
          <w:sz w:val="14"/>
          <w:szCs w:val="14"/>
        </w:rPr>
        <w:t>SECTION II</w:t>
      </w:r>
    </w:p>
    <w:p w14:paraId="078DFE3F" w14:textId="77777777" w:rsidR="00237BE3" w:rsidRPr="008D2D19" w:rsidRDefault="00237BE3">
      <w:pPr>
        <w:jc w:val="center"/>
        <w:rPr>
          <w:rFonts w:cs="Arial"/>
          <w:b/>
          <w:sz w:val="14"/>
          <w:szCs w:val="14"/>
        </w:rPr>
      </w:pPr>
    </w:p>
    <w:p w14:paraId="6D5F5ADA" w14:textId="5F663B4E" w:rsidR="00E0489D" w:rsidRPr="008D2D19" w:rsidRDefault="00F034D5">
      <w:pPr>
        <w:jc w:val="center"/>
        <w:rPr>
          <w:rFonts w:cs="Arial"/>
          <w:b/>
          <w:sz w:val="14"/>
          <w:szCs w:val="14"/>
        </w:rPr>
      </w:pPr>
      <w:r w:rsidRPr="008D2D19">
        <w:rPr>
          <w:rFonts w:cs="Arial"/>
          <w:b/>
          <w:sz w:val="14"/>
          <w:szCs w:val="14"/>
        </w:rPr>
        <w:t xml:space="preserve">STANDARD TERMS AND CONDITIONS FOR </w:t>
      </w:r>
    </w:p>
    <w:p w14:paraId="5DA84A8C" w14:textId="71DA18C1" w:rsidR="00235ECB" w:rsidRPr="008D2D19" w:rsidRDefault="00F034D5">
      <w:pPr>
        <w:jc w:val="center"/>
        <w:rPr>
          <w:rFonts w:cs="Arial"/>
          <w:b/>
          <w:sz w:val="14"/>
          <w:szCs w:val="14"/>
        </w:rPr>
      </w:pPr>
      <w:r w:rsidRPr="008D2D19">
        <w:rPr>
          <w:rFonts w:cs="Arial"/>
          <w:b/>
          <w:sz w:val="14"/>
          <w:szCs w:val="14"/>
        </w:rPr>
        <w:t xml:space="preserve">COST-REIMBURSEMENT </w:t>
      </w:r>
      <w:r w:rsidR="00235ECB" w:rsidRPr="008D2D19">
        <w:rPr>
          <w:rFonts w:cs="Arial"/>
          <w:b/>
          <w:sz w:val="14"/>
          <w:szCs w:val="14"/>
        </w:rPr>
        <w:t>SUBCONTRACTS</w:t>
      </w:r>
      <w:r w:rsidR="008D494B" w:rsidRPr="008D2D19">
        <w:rPr>
          <w:rFonts w:cs="Arial"/>
          <w:b/>
          <w:sz w:val="14"/>
          <w:szCs w:val="14"/>
        </w:rPr>
        <w:t xml:space="preserve"> </w:t>
      </w:r>
    </w:p>
    <w:p w14:paraId="7E2D3E39" w14:textId="41ED2B5D" w:rsidR="00D447A3" w:rsidRPr="008D2D19" w:rsidRDefault="00F034D5">
      <w:pPr>
        <w:jc w:val="center"/>
        <w:rPr>
          <w:rFonts w:cs="Arial"/>
          <w:b/>
          <w:sz w:val="14"/>
          <w:szCs w:val="14"/>
        </w:rPr>
      </w:pPr>
      <w:r w:rsidRPr="008D2D19">
        <w:rPr>
          <w:rFonts w:cs="Arial"/>
          <w:b/>
          <w:sz w:val="14"/>
          <w:szCs w:val="14"/>
        </w:rPr>
        <w:t>WITH EDUCATIONAL INSTITUTIONS</w:t>
      </w:r>
    </w:p>
    <w:p w14:paraId="28B9199A" w14:textId="77777777" w:rsidR="00D447A3" w:rsidRPr="008D2D19" w:rsidRDefault="00D447A3">
      <w:pPr>
        <w:rPr>
          <w:rFonts w:cs="Arial"/>
          <w:b/>
          <w:sz w:val="14"/>
          <w:szCs w:val="14"/>
        </w:rPr>
      </w:pPr>
    </w:p>
    <w:p w14:paraId="6017FD63" w14:textId="6C5763CA" w:rsidR="00F034D5" w:rsidRPr="008D2D19" w:rsidRDefault="00F034D5">
      <w:pPr>
        <w:rPr>
          <w:rFonts w:cs="Arial"/>
          <w:b/>
          <w:sz w:val="14"/>
          <w:szCs w:val="14"/>
        </w:rPr>
      </w:pPr>
      <w:r w:rsidRPr="008D2D19">
        <w:rPr>
          <w:rFonts w:cs="Arial"/>
          <w:b/>
          <w:sz w:val="14"/>
          <w:szCs w:val="14"/>
        </w:rPr>
        <w:t xml:space="preserve">THE FOLLOWING CLAUSES APPLY TO THIS </w:t>
      </w:r>
      <w:r w:rsidR="00A3376B" w:rsidRPr="008D2D19">
        <w:rPr>
          <w:rFonts w:cs="Arial"/>
          <w:b/>
          <w:sz w:val="14"/>
          <w:szCs w:val="14"/>
        </w:rPr>
        <w:t>SUBCONTRACT</w:t>
      </w:r>
      <w:r w:rsidRPr="008D2D19">
        <w:rPr>
          <w:rFonts w:cs="Arial"/>
          <w:b/>
          <w:sz w:val="14"/>
          <w:szCs w:val="14"/>
        </w:rPr>
        <w:t xml:space="preserve"> AS INDICATED </w:t>
      </w:r>
      <w:r w:rsidR="00D76190" w:rsidRPr="008D2D19">
        <w:rPr>
          <w:rFonts w:cs="Arial"/>
          <w:b/>
          <w:sz w:val="14"/>
          <w:szCs w:val="14"/>
        </w:rPr>
        <w:t>U</w:t>
      </w:r>
      <w:r w:rsidRPr="008D2D19">
        <w:rPr>
          <w:rFonts w:cs="Arial"/>
          <w:b/>
          <w:sz w:val="14"/>
          <w:szCs w:val="14"/>
        </w:rPr>
        <w:t>NLESS</w:t>
      </w:r>
      <w:r w:rsidR="00237BE3" w:rsidRPr="008D2D19">
        <w:rPr>
          <w:rFonts w:cs="Arial"/>
          <w:b/>
          <w:sz w:val="14"/>
          <w:szCs w:val="14"/>
        </w:rPr>
        <w:t xml:space="preserve"> </w:t>
      </w:r>
      <w:r w:rsidRPr="008D2D19">
        <w:rPr>
          <w:rFonts w:cs="Arial"/>
          <w:b/>
          <w:sz w:val="14"/>
          <w:szCs w:val="14"/>
        </w:rPr>
        <w:t>SPECIFICALLY DELETED, OR EXCEPT TO THE EXTENT THEY ARE SPECIFICALLY</w:t>
      </w:r>
      <w:r w:rsidR="00237BE3" w:rsidRPr="008D2D19">
        <w:rPr>
          <w:rFonts w:cs="Arial"/>
          <w:b/>
          <w:sz w:val="14"/>
          <w:szCs w:val="14"/>
        </w:rPr>
        <w:t xml:space="preserve"> </w:t>
      </w:r>
      <w:r w:rsidRPr="008D2D19">
        <w:rPr>
          <w:rFonts w:cs="Arial"/>
          <w:b/>
          <w:sz w:val="14"/>
          <w:szCs w:val="14"/>
        </w:rPr>
        <w:t>SUPPLEMENTED OR AMENDED IN WRITING IN SECTION I.</w:t>
      </w:r>
      <w:r w:rsidR="00237BE3" w:rsidRPr="008D2D19">
        <w:rPr>
          <w:rFonts w:cs="Arial"/>
          <w:b/>
          <w:sz w:val="14"/>
          <w:szCs w:val="14"/>
        </w:rPr>
        <w:t xml:space="preserve"> </w:t>
      </w:r>
    </w:p>
    <w:p w14:paraId="03F6FD83" w14:textId="77777777" w:rsidR="000769A2" w:rsidRDefault="000769A2">
      <w:pPr>
        <w:rPr>
          <w:rFonts w:cs="Arial"/>
          <w:sz w:val="14"/>
          <w:szCs w:val="14"/>
        </w:rPr>
        <w:sectPr w:rsidR="000769A2" w:rsidSect="000769A2">
          <w:footerReference w:type="default" r:id="rId13"/>
          <w:pgSz w:w="12240" w:h="15840"/>
          <w:pgMar w:top="720" w:right="446" w:bottom="720" w:left="547" w:header="720" w:footer="432" w:gutter="0"/>
          <w:cols w:space="720"/>
          <w:docGrid w:linePitch="360"/>
        </w:sectPr>
      </w:pPr>
    </w:p>
    <w:p w14:paraId="1360B402" w14:textId="77777777" w:rsidR="00237BE3" w:rsidRPr="008D2D19" w:rsidRDefault="00237BE3">
      <w:pPr>
        <w:rPr>
          <w:rFonts w:cs="Arial"/>
          <w:sz w:val="14"/>
          <w:szCs w:val="14"/>
        </w:rPr>
      </w:pPr>
    </w:p>
    <w:p w14:paraId="356835D3" w14:textId="77777777" w:rsidR="000769A2" w:rsidRDefault="000769A2">
      <w:pPr>
        <w:rPr>
          <w:sz w:val="14"/>
          <w:szCs w:val="14"/>
        </w:rPr>
        <w:sectPr w:rsidR="000769A2" w:rsidSect="000769A2">
          <w:type w:val="continuous"/>
          <w:pgSz w:w="12240" w:h="15840"/>
          <w:pgMar w:top="720" w:right="446" w:bottom="720" w:left="547" w:header="720" w:footer="432" w:gutter="0"/>
          <w:cols w:space="720"/>
          <w:docGrid w:linePitch="360"/>
        </w:sectPr>
      </w:pPr>
    </w:p>
    <w:p w14:paraId="7FE6598F" w14:textId="20B7E520" w:rsidR="00AC24B6" w:rsidRPr="008D2D19" w:rsidRDefault="00096DFC">
      <w:pPr>
        <w:rPr>
          <w:rFonts w:cs="Arial"/>
          <w:b/>
          <w:sz w:val="14"/>
          <w:szCs w:val="14"/>
        </w:rPr>
      </w:pPr>
      <w:hyperlink w:anchor="_ACCEPTANCE_OF_TERMS" w:history="1">
        <w:r w:rsidR="00AC24B6" w:rsidRPr="008D2D19">
          <w:rPr>
            <w:rStyle w:val="Hyperlink"/>
            <w:rFonts w:cs="Arial"/>
            <w:b/>
            <w:sz w:val="14"/>
            <w:szCs w:val="14"/>
          </w:rPr>
          <w:t>ACCEPTANCE OF TERMS AND CONDITIONS (Ts&amp;Cs)</w:t>
        </w:r>
      </w:hyperlink>
      <w:r w:rsidR="00AC24B6" w:rsidRPr="008D2D19">
        <w:rPr>
          <w:rFonts w:cs="Arial"/>
          <w:b/>
          <w:sz w:val="14"/>
          <w:szCs w:val="14"/>
        </w:rPr>
        <w:t xml:space="preserve"> </w:t>
      </w:r>
    </w:p>
    <w:p w14:paraId="63DEEE5D" w14:textId="6F9C3670" w:rsidR="002847F2" w:rsidRPr="008D2D19" w:rsidRDefault="00096DFC" w:rsidP="002847F2">
      <w:pPr>
        <w:rPr>
          <w:rStyle w:val="Hyperlink"/>
          <w:rFonts w:cs="Arial"/>
          <w:b/>
          <w:sz w:val="14"/>
          <w:szCs w:val="14"/>
        </w:rPr>
      </w:pPr>
      <w:hyperlink w:anchor="_ACRONYMS_AND_DEFINITIONS" w:history="1">
        <w:r w:rsidR="002847F2" w:rsidRPr="008D2D19">
          <w:rPr>
            <w:rStyle w:val="Hyperlink"/>
            <w:rFonts w:cs="Arial"/>
            <w:b/>
            <w:sz w:val="14"/>
            <w:szCs w:val="14"/>
          </w:rPr>
          <w:t>ACRONYMS AND DEFINITIONS</w:t>
        </w:r>
      </w:hyperlink>
    </w:p>
    <w:p w14:paraId="4306C2ED" w14:textId="2081CCAF" w:rsidR="00AC24B6" w:rsidRPr="008D2D19" w:rsidRDefault="00096DFC">
      <w:pPr>
        <w:rPr>
          <w:rFonts w:cs="Arial"/>
          <w:b/>
          <w:sz w:val="14"/>
          <w:szCs w:val="14"/>
        </w:rPr>
      </w:pPr>
      <w:hyperlink w:anchor="_ALLOWABLE_COSTS_AND_1" w:history="1">
        <w:r w:rsidR="007C59F1" w:rsidRPr="008D2D19">
          <w:rPr>
            <w:rStyle w:val="Hyperlink"/>
            <w:rFonts w:cs="Arial"/>
            <w:b/>
            <w:sz w:val="14"/>
            <w:szCs w:val="14"/>
          </w:rPr>
          <w:t xml:space="preserve">ALLOWABLE COSTS AND FEE - EDUCATIONAL INSTITUTIONS </w:t>
        </w:r>
      </w:hyperlink>
      <w:r w:rsidR="00AC24B6" w:rsidRPr="008D2D19">
        <w:rPr>
          <w:rFonts w:cs="Arial"/>
          <w:b/>
          <w:sz w:val="14"/>
          <w:szCs w:val="14"/>
        </w:rPr>
        <w:t xml:space="preserve"> </w:t>
      </w:r>
    </w:p>
    <w:p w14:paraId="7570E13A" w14:textId="77777777" w:rsidR="00AC24B6" w:rsidRPr="008D2D19" w:rsidRDefault="00096DFC">
      <w:pPr>
        <w:rPr>
          <w:rFonts w:cs="Arial"/>
          <w:b/>
          <w:sz w:val="14"/>
          <w:szCs w:val="14"/>
        </w:rPr>
      </w:pPr>
      <w:hyperlink w:anchor="_APPLICABLE_LAW" w:history="1">
        <w:r w:rsidR="00AC24B6" w:rsidRPr="008D2D19">
          <w:rPr>
            <w:rStyle w:val="Hyperlink"/>
            <w:rFonts w:cs="Arial"/>
            <w:b/>
            <w:sz w:val="14"/>
            <w:szCs w:val="14"/>
          </w:rPr>
          <w:t>APPLICABLE LAW</w:t>
        </w:r>
      </w:hyperlink>
      <w:r w:rsidR="00AC24B6" w:rsidRPr="008D2D19">
        <w:rPr>
          <w:rFonts w:cs="Arial"/>
          <w:b/>
          <w:sz w:val="14"/>
          <w:szCs w:val="14"/>
        </w:rPr>
        <w:t xml:space="preserve"> </w:t>
      </w:r>
    </w:p>
    <w:p w14:paraId="067D53D4" w14:textId="77777777" w:rsidR="00AC24B6" w:rsidRPr="008D2D19" w:rsidRDefault="00096DFC">
      <w:pPr>
        <w:rPr>
          <w:rFonts w:cs="Arial"/>
          <w:b/>
          <w:sz w:val="14"/>
          <w:szCs w:val="14"/>
        </w:rPr>
      </w:pPr>
      <w:hyperlink w:anchor="_ASSIGNMENT" w:history="1">
        <w:r w:rsidR="00AC24B6" w:rsidRPr="008D2D19">
          <w:rPr>
            <w:rStyle w:val="Hyperlink"/>
            <w:rFonts w:cs="Arial"/>
            <w:b/>
            <w:sz w:val="14"/>
            <w:szCs w:val="14"/>
          </w:rPr>
          <w:t>ASSIGNMENT</w:t>
        </w:r>
      </w:hyperlink>
      <w:r w:rsidR="00AC24B6" w:rsidRPr="008D2D19">
        <w:rPr>
          <w:rFonts w:cs="Arial"/>
          <w:b/>
          <w:sz w:val="14"/>
          <w:szCs w:val="14"/>
        </w:rPr>
        <w:t xml:space="preserve"> </w:t>
      </w:r>
    </w:p>
    <w:bookmarkStart w:id="0" w:name="_AUTHORIZED_DISTRIBUTORS_1"/>
    <w:bookmarkEnd w:id="0"/>
    <w:p w14:paraId="166D26D5" w14:textId="5FBE95F0" w:rsidR="00AE2E6E" w:rsidRPr="008D2D19" w:rsidRDefault="00AE2E6E">
      <w:pPr>
        <w:rPr>
          <w:rStyle w:val="Hyperlink"/>
          <w:rFonts w:cs="Arial"/>
          <w:b/>
          <w:sz w:val="14"/>
          <w:szCs w:val="14"/>
        </w:rPr>
      </w:pPr>
      <w:r w:rsidRPr="008D2D19">
        <w:rPr>
          <w:rStyle w:val="Hyperlink"/>
          <w:rFonts w:cs="Arial"/>
          <w:b/>
          <w:sz w:val="14"/>
          <w:szCs w:val="14"/>
        </w:rPr>
        <w:fldChar w:fldCharType="begin"/>
      </w:r>
      <w:r w:rsidR="004421E5" w:rsidRPr="008D2D19">
        <w:rPr>
          <w:rStyle w:val="Hyperlink"/>
          <w:rFonts w:cs="Arial"/>
          <w:b/>
          <w:sz w:val="14"/>
          <w:szCs w:val="14"/>
        </w:rPr>
        <w:instrText>HYPERLINK  \l "_AUTHORIZED_DISTRIBUTORS_2"</w:instrText>
      </w:r>
      <w:r w:rsidRPr="008D2D19">
        <w:rPr>
          <w:rStyle w:val="Hyperlink"/>
          <w:rFonts w:cs="Arial"/>
          <w:b/>
          <w:sz w:val="14"/>
          <w:szCs w:val="14"/>
        </w:rPr>
        <w:fldChar w:fldCharType="separate"/>
      </w:r>
      <w:r w:rsidRPr="008D2D19">
        <w:rPr>
          <w:rStyle w:val="Hyperlink"/>
          <w:rFonts w:cs="Arial"/>
          <w:b/>
          <w:sz w:val="14"/>
          <w:szCs w:val="14"/>
        </w:rPr>
        <w:t>AUTHORIZED DISTRIBUTORS</w:t>
      </w:r>
      <w:r w:rsidRPr="008D2D19">
        <w:rPr>
          <w:rStyle w:val="Hyperlink"/>
          <w:rFonts w:cs="Arial"/>
          <w:b/>
          <w:sz w:val="14"/>
          <w:szCs w:val="14"/>
        </w:rPr>
        <w:fldChar w:fldCharType="end"/>
      </w:r>
      <w:r w:rsidRPr="008D2D19">
        <w:rPr>
          <w:rStyle w:val="Hyperlink"/>
          <w:rFonts w:cs="Arial"/>
          <w:b/>
          <w:sz w:val="14"/>
          <w:szCs w:val="14"/>
        </w:rPr>
        <w:t xml:space="preserve"> </w:t>
      </w:r>
    </w:p>
    <w:p w14:paraId="2D8AF925" w14:textId="0BC3FD2F" w:rsidR="002847F2" w:rsidRPr="008D2D19" w:rsidRDefault="00096DFC">
      <w:pPr>
        <w:rPr>
          <w:rStyle w:val="Hyperlink"/>
          <w:rFonts w:cs="Arial"/>
          <w:b/>
          <w:sz w:val="14"/>
          <w:szCs w:val="14"/>
        </w:rPr>
      </w:pPr>
      <w:hyperlink w:anchor="_CANCELLATION_OR_TERMINATION" w:history="1">
        <w:r w:rsidR="002847F2" w:rsidRPr="008D2D19">
          <w:rPr>
            <w:rStyle w:val="Hyperlink"/>
            <w:rFonts w:cs="Arial"/>
            <w:b/>
            <w:sz w:val="14"/>
            <w:szCs w:val="14"/>
          </w:rPr>
          <w:t>CANCELLATION OR TERMINATION FOR CONVENIENCE</w:t>
        </w:r>
      </w:hyperlink>
    </w:p>
    <w:p w14:paraId="4EE4BB29" w14:textId="2B98BF9C" w:rsidR="002847F2" w:rsidRPr="008D2D19" w:rsidRDefault="00096DFC">
      <w:pPr>
        <w:rPr>
          <w:rStyle w:val="Hyperlink"/>
          <w:rFonts w:cs="Arial"/>
          <w:b/>
          <w:sz w:val="14"/>
          <w:szCs w:val="14"/>
        </w:rPr>
      </w:pPr>
      <w:hyperlink w:anchor="_CHANGES" w:history="1">
        <w:r w:rsidR="002847F2" w:rsidRPr="008D2D19">
          <w:rPr>
            <w:rStyle w:val="Hyperlink"/>
            <w:rFonts w:cs="Arial"/>
            <w:b/>
            <w:sz w:val="14"/>
            <w:szCs w:val="14"/>
          </w:rPr>
          <w:t>CHANGES</w:t>
        </w:r>
      </w:hyperlink>
    </w:p>
    <w:p w14:paraId="0406987F" w14:textId="1D0F5981" w:rsidR="00CD4608" w:rsidRPr="008D2D19" w:rsidRDefault="00096DFC" w:rsidP="00CD4608">
      <w:pPr>
        <w:pStyle w:val="Heading1"/>
        <w:jc w:val="left"/>
        <w:rPr>
          <w:rFonts w:cs="Arial"/>
          <w:sz w:val="14"/>
          <w:szCs w:val="14"/>
        </w:rPr>
      </w:pPr>
      <w:hyperlink w:anchor="_CITIZENSHIP_STATUS_1" w:history="1">
        <w:r w:rsidR="00CD4608" w:rsidRPr="008D2D19">
          <w:rPr>
            <w:rStyle w:val="Hyperlink"/>
            <w:rFonts w:cs="Arial"/>
            <w:sz w:val="14"/>
            <w:szCs w:val="14"/>
          </w:rPr>
          <w:t>CITIZENSHIP STATUS</w:t>
        </w:r>
      </w:hyperlink>
      <w:r w:rsidR="00CD4608" w:rsidRPr="008D2D19">
        <w:rPr>
          <w:rFonts w:cs="Arial"/>
          <w:sz w:val="14"/>
          <w:szCs w:val="14"/>
        </w:rPr>
        <w:t xml:space="preserve"> </w:t>
      </w:r>
    </w:p>
    <w:p w14:paraId="1DE18C2D" w14:textId="42B48534" w:rsidR="00AC24B6" w:rsidRPr="008D2D19" w:rsidRDefault="00096DFC">
      <w:pPr>
        <w:rPr>
          <w:rStyle w:val="Hyperlink"/>
          <w:sz w:val="14"/>
          <w:szCs w:val="14"/>
        </w:rPr>
      </w:pPr>
      <w:hyperlink w:anchor="_CLAIM_OF_COSTS" w:history="1">
        <w:r w:rsidR="00AC24B6" w:rsidRPr="008D2D19">
          <w:rPr>
            <w:rStyle w:val="Hyperlink"/>
            <w:rFonts w:cs="Arial"/>
            <w:b/>
            <w:sz w:val="14"/>
            <w:szCs w:val="14"/>
          </w:rPr>
          <w:t>CLAIM</w:t>
        </w:r>
        <w:r w:rsidR="004421E5" w:rsidRPr="008D2D19">
          <w:rPr>
            <w:rStyle w:val="Hyperlink"/>
            <w:rFonts w:cs="Arial"/>
            <w:b/>
            <w:sz w:val="14"/>
            <w:szCs w:val="14"/>
          </w:rPr>
          <w:t>S</w:t>
        </w:r>
        <w:r w:rsidR="00AC24B6" w:rsidRPr="008D2D19">
          <w:rPr>
            <w:rStyle w:val="Hyperlink"/>
            <w:rFonts w:cs="Arial"/>
            <w:b/>
            <w:sz w:val="14"/>
            <w:szCs w:val="14"/>
          </w:rPr>
          <w:t xml:space="preserve"> OF COSTS INCURRED</w:t>
        </w:r>
      </w:hyperlink>
      <w:r w:rsidR="00AC24B6" w:rsidRPr="008D2D19">
        <w:rPr>
          <w:rStyle w:val="Hyperlink"/>
          <w:sz w:val="14"/>
          <w:szCs w:val="14"/>
        </w:rPr>
        <w:t xml:space="preserve"> </w:t>
      </w:r>
    </w:p>
    <w:p w14:paraId="70CB4F2B" w14:textId="77777777" w:rsidR="007C59F1" w:rsidRPr="008D2D19" w:rsidRDefault="007C59F1">
      <w:pPr>
        <w:rPr>
          <w:rStyle w:val="Hyperlink"/>
          <w:rFonts w:cs="Arial"/>
          <w:b/>
          <w:sz w:val="14"/>
          <w:szCs w:val="14"/>
        </w:rPr>
      </w:pPr>
      <w:r w:rsidRPr="008D2D19">
        <w:rPr>
          <w:rStyle w:val="Hyperlink"/>
          <w:rFonts w:cs="Arial"/>
          <w:b/>
          <w:sz w:val="14"/>
          <w:szCs w:val="14"/>
        </w:rPr>
        <w:fldChar w:fldCharType="begin"/>
      </w:r>
      <w:r w:rsidRPr="008D2D19">
        <w:rPr>
          <w:rStyle w:val="Hyperlink"/>
          <w:rFonts w:cs="Arial"/>
          <w:b/>
          <w:sz w:val="14"/>
          <w:szCs w:val="14"/>
        </w:rPr>
        <w:instrText xml:space="preserve"> HYPERLINK  \l "_COMPLIANCE_WITH_LAWS_1" </w:instrText>
      </w:r>
      <w:r w:rsidRPr="008D2D19">
        <w:rPr>
          <w:rStyle w:val="Hyperlink"/>
          <w:rFonts w:cs="Arial"/>
          <w:b/>
          <w:sz w:val="14"/>
          <w:szCs w:val="14"/>
        </w:rPr>
        <w:fldChar w:fldCharType="separate"/>
      </w:r>
      <w:r w:rsidRPr="008D2D19">
        <w:rPr>
          <w:rStyle w:val="Hyperlink"/>
          <w:rFonts w:cs="Arial"/>
          <w:b/>
          <w:sz w:val="14"/>
          <w:szCs w:val="14"/>
        </w:rPr>
        <w:t xml:space="preserve">COMPLIANCE WITH LAWS </w:t>
      </w:r>
    </w:p>
    <w:p w14:paraId="42A926FF" w14:textId="77777777" w:rsidR="007C2E60" w:rsidRPr="008D2D19" w:rsidRDefault="007C59F1">
      <w:pPr>
        <w:rPr>
          <w:rStyle w:val="Hyperlink"/>
          <w:b/>
          <w:sz w:val="14"/>
          <w:szCs w:val="14"/>
        </w:rPr>
      </w:pPr>
      <w:r w:rsidRPr="008D2D19">
        <w:rPr>
          <w:rStyle w:val="Hyperlink"/>
          <w:rFonts w:cs="Arial"/>
          <w:b/>
          <w:sz w:val="14"/>
          <w:szCs w:val="14"/>
        </w:rPr>
        <w:fldChar w:fldCharType="end"/>
      </w:r>
      <w:hyperlink w:anchor="_DATA_TRANSPARENCY_REQUIREMENTS" w:history="1">
        <w:r w:rsidR="007C2E60" w:rsidRPr="008D2D19">
          <w:rPr>
            <w:rStyle w:val="Hyperlink"/>
            <w:rFonts w:cs="Arial"/>
            <w:b/>
            <w:sz w:val="14"/>
            <w:szCs w:val="14"/>
          </w:rPr>
          <w:t>DATA TRANSPARENCY REQUIREMENTS</w:t>
        </w:r>
      </w:hyperlink>
      <w:r w:rsidR="007C2E60" w:rsidRPr="008D2D19">
        <w:rPr>
          <w:rStyle w:val="Hyperlink"/>
          <w:b/>
          <w:sz w:val="14"/>
          <w:szCs w:val="14"/>
        </w:rPr>
        <w:t xml:space="preserve"> </w:t>
      </w:r>
    </w:p>
    <w:p w14:paraId="23393C60" w14:textId="5B0FDCFE" w:rsidR="00094F05" w:rsidRPr="008D2D19" w:rsidRDefault="00096DFC" w:rsidP="002D4A37">
      <w:pPr>
        <w:rPr>
          <w:rStyle w:val="Hyperlink"/>
          <w:sz w:val="14"/>
          <w:szCs w:val="14"/>
        </w:rPr>
      </w:pPr>
      <w:hyperlink w:anchor="_DISCLOSING_USE_DISCLOSING" w:history="1">
        <w:r w:rsidR="00CE2456" w:rsidRPr="008D2D19">
          <w:rPr>
            <w:rStyle w:val="Hyperlink"/>
            <w:rFonts w:cs="Arial"/>
            <w:b/>
            <w:sz w:val="14"/>
            <w:szCs w:val="14"/>
          </w:rPr>
          <w:t>DISCLOSING USE OF FREE, LIBRE AND OPEN SOURCE SOFTWARE (FLOSS) AND THIRD-PARTY SOFTWARE (TPS) - EDUCATIONAL INSTITUTIONS</w:t>
        </w:r>
      </w:hyperlink>
    </w:p>
    <w:p w14:paraId="265A6967" w14:textId="2B8AA194" w:rsidR="00AC24B6" w:rsidRPr="008D2D19" w:rsidRDefault="00960004" w:rsidP="006550A6">
      <w:pPr>
        <w:rPr>
          <w:rStyle w:val="Hyperlink"/>
          <w:rFonts w:cs="Arial"/>
          <w:b/>
          <w:sz w:val="14"/>
          <w:szCs w:val="14"/>
        </w:rPr>
      </w:pPr>
      <w:r w:rsidRPr="008D2D19">
        <w:rPr>
          <w:rStyle w:val="Hyperlink"/>
          <w:sz w:val="14"/>
          <w:szCs w:val="14"/>
        </w:rPr>
        <w:fldChar w:fldCharType="begin"/>
      </w:r>
      <w:r w:rsidRPr="008D2D19">
        <w:rPr>
          <w:rStyle w:val="Hyperlink"/>
          <w:sz w:val="14"/>
          <w:szCs w:val="14"/>
        </w:rPr>
        <w:instrText xml:space="preserve"> HYPERLINK  \l "_DISPUTES_1" </w:instrText>
      </w:r>
      <w:r w:rsidRPr="008D2D19">
        <w:rPr>
          <w:rStyle w:val="Hyperlink"/>
          <w:sz w:val="14"/>
          <w:szCs w:val="14"/>
        </w:rPr>
        <w:fldChar w:fldCharType="separate"/>
      </w:r>
      <w:r w:rsidR="00AC24B6" w:rsidRPr="008D2D19">
        <w:rPr>
          <w:rStyle w:val="Hyperlink"/>
          <w:rFonts w:cs="Arial"/>
          <w:b/>
          <w:sz w:val="14"/>
          <w:szCs w:val="14"/>
        </w:rPr>
        <w:t>DISPUTE</w:t>
      </w:r>
      <w:r w:rsidR="004045F7" w:rsidRPr="008D2D19">
        <w:rPr>
          <w:rStyle w:val="Hyperlink"/>
          <w:rFonts w:cs="Arial"/>
          <w:b/>
          <w:sz w:val="14"/>
          <w:szCs w:val="14"/>
        </w:rPr>
        <w:t>S - EDUCATIONAL INSTITUTION</w:t>
      </w:r>
      <w:r w:rsidR="00AC24B6" w:rsidRPr="008D2D19">
        <w:rPr>
          <w:rStyle w:val="Hyperlink"/>
          <w:rFonts w:cs="Arial"/>
          <w:b/>
          <w:sz w:val="14"/>
          <w:szCs w:val="14"/>
        </w:rPr>
        <w:t xml:space="preserve">S </w:t>
      </w:r>
    </w:p>
    <w:p w14:paraId="758A6869" w14:textId="77777777" w:rsidR="00AC24B6" w:rsidRPr="008D2D19" w:rsidRDefault="00960004">
      <w:pPr>
        <w:rPr>
          <w:rStyle w:val="Hyperlink"/>
          <w:sz w:val="14"/>
          <w:szCs w:val="14"/>
        </w:rPr>
      </w:pPr>
      <w:r w:rsidRPr="008D2D19">
        <w:rPr>
          <w:rStyle w:val="Hyperlink"/>
          <w:sz w:val="14"/>
          <w:szCs w:val="14"/>
        </w:rPr>
        <w:fldChar w:fldCharType="end"/>
      </w:r>
      <w:hyperlink w:anchor="_ESTIMATES_OF_COST" w:history="1">
        <w:r w:rsidR="00AC24B6" w:rsidRPr="008D2D19">
          <w:rPr>
            <w:rStyle w:val="Hyperlink"/>
            <w:rFonts w:cs="Arial"/>
            <w:b/>
            <w:sz w:val="14"/>
            <w:szCs w:val="14"/>
          </w:rPr>
          <w:t>ESTIMATES OF COST AND LIMITATION OF OBLIGATION, IF APPLICABLE</w:t>
        </w:r>
      </w:hyperlink>
      <w:r w:rsidR="00AC24B6" w:rsidRPr="008D2D19">
        <w:rPr>
          <w:rStyle w:val="Hyperlink"/>
          <w:sz w:val="14"/>
          <w:szCs w:val="14"/>
        </w:rPr>
        <w:t xml:space="preserve"> </w:t>
      </w:r>
    </w:p>
    <w:p w14:paraId="59D475BC" w14:textId="77777777" w:rsidR="00A41F7D" w:rsidRPr="008D2D19" w:rsidRDefault="00096DFC">
      <w:pPr>
        <w:rPr>
          <w:rStyle w:val="Hyperlink"/>
          <w:sz w:val="14"/>
          <w:szCs w:val="14"/>
        </w:rPr>
      </w:pPr>
      <w:hyperlink w:anchor="ETHICAL_CONDUCT" w:history="1">
        <w:r w:rsidR="00A41F7D" w:rsidRPr="008D2D19">
          <w:rPr>
            <w:rStyle w:val="Hyperlink"/>
            <w:rFonts w:cs="Arial"/>
            <w:b/>
            <w:sz w:val="14"/>
            <w:szCs w:val="14"/>
          </w:rPr>
          <w:t>ETHICAL CONDUCT</w:t>
        </w:r>
      </w:hyperlink>
    </w:p>
    <w:p w14:paraId="46B59539" w14:textId="77777777" w:rsidR="00AC24B6" w:rsidRPr="008D2D19" w:rsidRDefault="002229F5">
      <w:pPr>
        <w:rPr>
          <w:rStyle w:val="Hyperlink"/>
          <w:rFonts w:cs="Arial"/>
          <w:b/>
          <w:sz w:val="14"/>
          <w:szCs w:val="14"/>
        </w:rPr>
      </w:pPr>
      <w:r w:rsidRPr="008D2D19">
        <w:rPr>
          <w:rStyle w:val="Hyperlink"/>
          <w:sz w:val="14"/>
          <w:szCs w:val="14"/>
        </w:rPr>
        <w:fldChar w:fldCharType="begin"/>
      </w:r>
      <w:r w:rsidRPr="008D2D19">
        <w:rPr>
          <w:rStyle w:val="Hyperlink"/>
          <w:sz w:val="14"/>
          <w:szCs w:val="14"/>
        </w:rPr>
        <w:instrText xml:space="preserve"> HYPERLINK  \l "_EXCUSABLE_DELAYS" </w:instrText>
      </w:r>
      <w:r w:rsidRPr="008D2D19">
        <w:rPr>
          <w:rStyle w:val="Hyperlink"/>
          <w:sz w:val="14"/>
          <w:szCs w:val="14"/>
        </w:rPr>
        <w:fldChar w:fldCharType="separate"/>
      </w:r>
      <w:r w:rsidR="00AC24B6" w:rsidRPr="008D2D19">
        <w:rPr>
          <w:rStyle w:val="Hyperlink"/>
          <w:rFonts w:cs="Arial"/>
          <w:b/>
          <w:sz w:val="14"/>
          <w:szCs w:val="14"/>
        </w:rPr>
        <w:t xml:space="preserve">EXCESS FREIGHT CHARGES </w:t>
      </w:r>
    </w:p>
    <w:p w14:paraId="3F2A8313" w14:textId="77777777" w:rsidR="00AC24B6" w:rsidRPr="008D2D19" w:rsidRDefault="002229F5">
      <w:pPr>
        <w:rPr>
          <w:rStyle w:val="Hyperlink"/>
          <w:rFonts w:cs="Arial"/>
          <w:b/>
          <w:sz w:val="14"/>
          <w:szCs w:val="14"/>
        </w:rPr>
      </w:pPr>
      <w:r w:rsidRPr="008D2D19">
        <w:rPr>
          <w:rStyle w:val="Hyperlink"/>
          <w:sz w:val="14"/>
          <w:szCs w:val="14"/>
        </w:rPr>
        <w:fldChar w:fldCharType="end"/>
      </w:r>
      <w:r w:rsidR="00960004" w:rsidRPr="008D2D19">
        <w:rPr>
          <w:rStyle w:val="Hyperlink"/>
          <w:sz w:val="14"/>
          <w:szCs w:val="14"/>
        </w:rPr>
        <w:fldChar w:fldCharType="begin"/>
      </w:r>
      <w:r w:rsidR="00960004" w:rsidRPr="008D2D19">
        <w:rPr>
          <w:rStyle w:val="Hyperlink"/>
          <w:sz w:val="14"/>
          <w:szCs w:val="14"/>
        </w:rPr>
        <w:instrText xml:space="preserve"> HYPERLINK  \l "_EXCUSABLE_DELAYS_1" </w:instrText>
      </w:r>
      <w:r w:rsidR="00960004" w:rsidRPr="008D2D19">
        <w:rPr>
          <w:rStyle w:val="Hyperlink"/>
          <w:sz w:val="14"/>
          <w:szCs w:val="14"/>
        </w:rPr>
        <w:fldChar w:fldCharType="separate"/>
      </w:r>
      <w:r w:rsidR="00AC24B6" w:rsidRPr="008D2D19">
        <w:rPr>
          <w:rStyle w:val="Hyperlink"/>
          <w:rFonts w:cs="Arial"/>
          <w:b/>
          <w:sz w:val="14"/>
          <w:szCs w:val="14"/>
        </w:rPr>
        <w:t>EXCUSABLE DELAYS</w:t>
      </w:r>
    </w:p>
    <w:p w14:paraId="5CF341CC" w14:textId="0A9DED32" w:rsidR="00AC24B6" w:rsidRPr="008D2D19" w:rsidRDefault="00960004">
      <w:pPr>
        <w:rPr>
          <w:rStyle w:val="Hyperlink"/>
          <w:sz w:val="14"/>
          <w:szCs w:val="14"/>
        </w:rPr>
      </w:pPr>
      <w:r w:rsidRPr="008D2D19">
        <w:rPr>
          <w:rStyle w:val="Hyperlink"/>
          <w:sz w:val="14"/>
          <w:szCs w:val="14"/>
        </w:rPr>
        <w:fldChar w:fldCharType="end"/>
      </w:r>
      <w:hyperlink w:anchor="_EXPORT_CONTROL" w:history="1">
        <w:r w:rsidR="00163080" w:rsidRPr="008D2D19">
          <w:rPr>
            <w:rStyle w:val="Hyperlink"/>
            <w:rFonts w:cs="Arial"/>
            <w:b/>
            <w:sz w:val="14"/>
            <w:szCs w:val="14"/>
          </w:rPr>
          <w:t>EXPORT CONTROL - EDUCATIONAL INSTITUTIONS</w:t>
        </w:r>
      </w:hyperlink>
    </w:p>
    <w:p w14:paraId="7B301D67" w14:textId="77777777" w:rsidR="00AC24B6" w:rsidRPr="008D2D19" w:rsidRDefault="00096DFC">
      <w:pPr>
        <w:rPr>
          <w:rStyle w:val="Hyperlink"/>
          <w:sz w:val="14"/>
          <w:szCs w:val="14"/>
        </w:rPr>
      </w:pPr>
      <w:hyperlink w:anchor="_FREIGHT_CHARGE" w:history="1">
        <w:r w:rsidR="00AC24B6" w:rsidRPr="008D2D19">
          <w:rPr>
            <w:rStyle w:val="Hyperlink"/>
            <w:rFonts w:cs="Arial"/>
            <w:b/>
            <w:sz w:val="14"/>
            <w:szCs w:val="14"/>
          </w:rPr>
          <w:t xml:space="preserve">FREIGHT CHARGE </w:t>
        </w:r>
      </w:hyperlink>
      <w:r w:rsidR="00AC24B6" w:rsidRPr="008D2D19">
        <w:rPr>
          <w:rStyle w:val="Hyperlink"/>
          <w:sz w:val="14"/>
          <w:szCs w:val="14"/>
        </w:rPr>
        <w:t xml:space="preserve"> </w:t>
      </w:r>
    </w:p>
    <w:p w14:paraId="0A8AE6E5" w14:textId="67A1405F" w:rsidR="00094F05" w:rsidRPr="008D2D19" w:rsidRDefault="00096DFC">
      <w:pPr>
        <w:rPr>
          <w:rStyle w:val="Hyperlink"/>
          <w:sz w:val="14"/>
          <w:szCs w:val="14"/>
        </w:rPr>
      </w:pPr>
      <w:hyperlink w:anchor="_HANDLING,_PROTECTION,_AND" w:history="1">
        <w:r w:rsidR="004E0A78" w:rsidRPr="008D2D19">
          <w:rPr>
            <w:rStyle w:val="Hyperlink"/>
            <w:rFonts w:cs="Arial"/>
            <w:b/>
            <w:sz w:val="14"/>
            <w:szCs w:val="14"/>
          </w:rPr>
          <w:t>HANDLING, PROTECTION, AND RELEASE OF INFORMATION - EDUCATIONAL INSTITUTIONS</w:t>
        </w:r>
      </w:hyperlink>
    </w:p>
    <w:p w14:paraId="25A17C1F" w14:textId="48D59CAD" w:rsidR="002A3558" w:rsidRPr="008D2D19" w:rsidRDefault="00096DFC" w:rsidP="002A3558">
      <w:pPr>
        <w:rPr>
          <w:rFonts w:cs="Arial"/>
          <w:b/>
          <w:bCs/>
          <w:sz w:val="14"/>
          <w:szCs w:val="14"/>
        </w:rPr>
      </w:pPr>
      <w:hyperlink w:anchor="_INVENTION_REPORTING" w:history="1">
        <w:r w:rsidR="002A3558" w:rsidRPr="002A3558">
          <w:rPr>
            <w:rStyle w:val="Hyperlink"/>
            <w:rFonts w:cs="Arial"/>
            <w:b/>
            <w:bCs/>
            <w:sz w:val="14"/>
            <w:szCs w:val="14"/>
          </w:rPr>
          <w:t>INVENTION REPORTING</w:t>
        </w:r>
      </w:hyperlink>
      <w:r w:rsidR="002A3558" w:rsidRPr="008D2D19">
        <w:rPr>
          <w:rFonts w:cs="Arial"/>
          <w:b/>
          <w:bCs/>
          <w:sz w:val="14"/>
          <w:szCs w:val="14"/>
        </w:rPr>
        <w:t xml:space="preserve"> </w:t>
      </w:r>
    </w:p>
    <w:p w14:paraId="65D45794" w14:textId="302F78F8" w:rsidR="00006EF0" w:rsidRPr="008D2D19" w:rsidRDefault="00096DFC">
      <w:pPr>
        <w:rPr>
          <w:rStyle w:val="Hyperlink"/>
          <w:rFonts w:cs="Arial"/>
          <w:sz w:val="14"/>
          <w:szCs w:val="14"/>
        </w:rPr>
      </w:pPr>
      <w:hyperlink w:anchor="_LOWER-TIER_SUBCONTRACTING" w:history="1">
        <w:r w:rsidR="00094F05" w:rsidRPr="008D2D19">
          <w:rPr>
            <w:rStyle w:val="Hyperlink"/>
            <w:rFonts w:cs="Arial"/>
            <w:b/>
            <w:sz w:val="14"/>
            <w:szCs w:val="14"/>
          </w:rPr>
          <w:t>LOWER-TIER SUBCONTRACTING</w:t>
        </w:r>
      </w:hyperlink>
      <w:r w:rsidR="00006EF0" w:rsidRPr="008D2D19">
        <w:rPr>
          <w:rStyle w:val="Hyperlink"/>
          <w:rFonts w:cs="Arial"/>
          <w:sz w:val="14"/>
          <w:szCs w:val="14"/>
        </w:rPr>
        <w:t xml:space="preserve"> </w:t>
      </w:r>
    </w:p>
    <w:p w14:paraId="06E268A0" w14:textId="5D5C7769" w:rsidR="00AC24B6" w:rsidRPr="008D2D19" w:rsidRDefault="00096DFC">
      <w:pPr>
        <w:rPr>
          <w:rStyle w:val="Hyperlink"/>
          <w:sz w:val="14"/>
          <w:szCs w:val="14"/>
        </w:rPr>
      </w:pPr>
      <w:hyperlink w:anchor="_ORDER_OF_PRECEDENCE" w:history="1">
        <w:r w:rsidR="00094F05" w:rsidRPr="008D2D19">
          <w:rPr>
            <w:rStyle w:val="Hyperlink"/>
            <w:rFonts w:cs="Arial"/>
            <w:b/>
            <w:sz w:val="14"/>
            <w:szCs w:val="14"/>
          </w:rPr>
          <w:t>ORDER OF PRECEDENCE - EDUCATIONAL INSTITUTIONS</w:t>
        </w:r>
      </w:hyperlink>
      <w:r w:rsidR="00AC24B6" w:rsidRPr="008D2D19">
        <w:rPr>
          <w:rStyle w:val="Hyperlink"/>
          <w:sz w:val="14"/>
          <w:szCs w:val="14"/>
        </w:rPr>
        <w:t xml:space="preserve"> </w:t>
      </w:r>
    </w:p>
    <w:p w14:paraId="36D47F1E" w14:textId="0D74C1BB" w:rsidR="00AC24B6" w:rsidRPr="008D2D19" w:rsidRDefault="00096DFC">
      <w:pPr>
        <w:rPr>
          <w:rStyle w:val="Hyperlink"/>
          <w:sz w:val="14"/>
          <w:szCs w:val="14"/>
        </w:rPr>
      </w:pPr>
      <w:hyperlink w:anchor="_PAYMENTS_-_COST" w:history="1">
        <w:r w:rsidR="00094F05" w:rsidRPr="008D2D19">
          <w:rPr>
            <w:rStyle w:val="Hyperlink"/>
            <w:rFonts w:cs="Arial"/>
            <w:b/>
            <w:sz w:val="14"/>
            <w:szCs w:val="14"/>
          </w:rPr>
          <w:t>PAYMENTS - COST REIMBURSEMENT</w:t>
        </w:r>
      </w:hyperlink>
      <w:r w:rsidR="00AC24B6" w:rsidRPr="008D2D19">
        <w:rPr>
          <w:rStyle w:val="Hyperlink"/>
          <w:sz w:val="14"/>
          <w:szCs w:val="14"/>
        </w:rPr>
        <w:t xml:space="preserve"> </w:t>
      </w:r>
    </w:p>
    <w:p w14:paraId="111D7632" w14:textId="77777777" w:rsidR="00AC24B6" w:rsidRPr="008D2D19" w:rsidRDefault="00096DFC">
      <w:pPr>
        <w:rPr>
          <w:rStyle w:val="Hyperlink"/>
          <w:sz w:val="14"/>
          <w:szCs w:val="14"/>
        </w:rPr>
      </w:pPr>
      <w:hyperlink w:anchor="_PERFORMANCE_EVALUATION_PROGRAM" w:history="1">
        <w:r w:rsidR="00AC24B6" w:rsidRPr="008D2D19">
          <w:rPr>
            <w:rStyle w:val="Hyperlink"/>
            <w:rFonts w:cs="Arial"/>
            <w:b/>
            <w:sz w:val="14"/>
            <w:szCs w:val="14"/>
          </w:rPr>
          <w:t>PERFORMANCE EVALUATION PROGRAM</w:t>
        </w:r>
      </w:hyperlink>
      <w:r w:rsidR="00AC24B6" w:rsidRPr="008D2D19">
        <w:rPr>
          <w:rStyle w:val="Hyperlink"/>
          <w:sz w:val="14"/>
          <w:szCs w:val="14"/>
        </w:rPr>
        <w:t xml:space="preserve"> </w:t>
      </w:r>
    </w:p>
    <w:p w14:paraId="324C1CE7" w14:textId="77777777" w:rsidR="00AC24B6" w:rsidRPr="008D2D19" w:rsidRDefault="00096DFC">
      <w:pPr>
        <w:rPr>
          <w:rStyle w:val="Hyperlink"/>
          <w:sz w:val="14"/>
          <w:szCs w:val="14"/>
        </w:rPr>
      </w:pPr>
      <w:hyperlink w:anchor="_PRICE-ANDERSON_AMENDMENTS_ACT" w:history="1">
        <w:r w:rsidR="00AC24B6" w:rsidRPr="008D2D19">
          <w:rPr>
            <w:rStyle w:val="Hyperlink"/>
            <w:rFonts w:cs="Arial"/>
            <w:b/>
            <w:sz w:val="14"/>
            <w:szCs w:val="14"/>
          </w:rPr>
          <w:t>PRICE-ANDERSON AMENDMENTS ACT (PAAA)</w:t>
        </w:r>
      </w:hyperlink>
    </w:p>
    <w:p w14:paraId="2CFDA15C" w14:textId="4707A5FF" w:rsidR="00006EF0" w:rsidRPr="008D2D19" w:rsidRDefault="00096DFC">
      <w:pPr>
        <w:rPr>
          <w:rStyle w:val="Hyperlink"/>
          <w:sz w:val="14"/>
          <w:szCs w:val="14"/>
        </w:rPr>
      </w:pPr>
      <w:hyperlink w:anchor="_PRICING_OF_SUBCONTRACT" w:history="1">
        <w:r w:rsidR="00094F05" w:rsidRPr="008D2D19">
          <w:rPr>
            <w:rStyle w:val="Hyperlink"/>
            <w:rFonts w:cs="Arial"/>
            <w:b/>
            <w:sz w:val="14"/>
            <w:szCs w:val="14"/>
          </w:rPr>
          <w:t>PRICING OF SUBCONTRACT AND LOWER-TIER SUBCONTRACT MODIFICATIONS</w:t>
        </w:r>
      </w:hyperlink>
      <w:r w:rsidR="00AC24B6" w:rsidRPr="008D2D19">
        <w:rPr>
          <w:rStyle w:val="Hyperlink"/>
          <w:sz w:val="14"/>
          <w:szCs w:val="14"/>
        </w:rPr>
        <w:t xml:space="preserve"> </w:t>
      </w:r>
    </w:p>
    <w:p w14:paraId="3DF043E1" w14:textId="52EC2AAE" w:rsidR="007428E1" w:rsidRPr="008D2D19" w:rsidRDefault="00096DFC" w:rsidP="007428E1">
      <w:pPr>
        <w:pStyle w:val="Heading1"/>
        <w:jc w:val="left"/>
        <w:rPr>
          <w:rFonts w:cs="Arial"/>
          <w:sz w:val="14"/>
          <w:szCs w:val="14"/>
        </w:rPr>
      </w:pPr>
      <w:hyperlink w:anchor="_PROHIBITED_ACTIVITIES" w:history="1">
        <w:r w:rsidR="007428E1" w:rsidRPr="008D2D19">
          <w:rPr>
            <w:rStyle w:val="Hyperlink"/>
            <w:rFonts w:cs="Arial"/>
            <w:sz w:val="14"/>
            <w:szCs w:val="14"/>
          </w:rPr>
          <w:t>PR</w:t>
        </w:r>
        <w:r w:rsidR="007428E1" w:rsidRPr="008D2D19">
          <w:rPr>
            <w:rStyle w:val="Hyperlink"/>
            <w:rFonts w:cs="Arial"/>
            <w:sz w:val="14"/>
            <w:szCs w:val="14"/>
            <w:lang w:val="en-US"/>
          </w:rPr>
          <w:t>OHIBITED ACTIVITIES</w:t>
        </w:r>
      </w:hyperlink>
    </w:p>
    <w:p w14:paraId="19241F4A" w14:textId="77777777" w:rsidR="00006EF0" w:rsidRPr="008D2D19" w:rsidRDefault="00006EF0">
      <w:pPr>
        <w:rPr>
          <w:rStyle w:val="Hyperlink"/>
          <w:rFonts w:cs="Arial"/>
          <w:b/>
          <w:sz w:val="14"/>
          <w:szCs w:val="14"/>
        </w:rPr>
      </w:pPr>
      <w:r w:rsidRPr="008D2D19">
        <w:rPr>
          <w:rStyle w:val="Hyperlink"/>
          <w:sz w:val="14"/>
          <w:szCs w:val="14"/>
        </w:rPr>
        <w:fldChar w:fldCharType="begin"/>
      </w:r>
      <w:r w:rsidRPr="008D2D19">
        <w:rPr>
          <w:rStyle w:val="Hyperlink"/>
          <w:sz w:val="14"/>
          <w:szCs w:val="14"/>
        </w:rPr>
        <w:instrText xml:space="preserve"> HYPERLINK  \l "_PROTECTION_OF_PERSONALLY_1" </w:instrText>
      </w:r>
      <w:r w:rsidRPr="008D2D19">
        <w:rPr>
          <w:rStyle w:val="Hyperlink"/>
          <w:sz w:val="14"/>
          <w:szCs w:val="14"/>
        </w:rPr>
        <w:fldChar w:fldCharType="separate"/>
      </w:r>
      <w:r w:rsidRPr="008D2D19">
        <w:rPr>
          <w:rStyle w:val="Hyperlink"/>
          <w:rFonts w:cs="Arial"/>
          <w:b/>
          <w:sz w:val="14"/>
          <w:szCs w:val="14"/>
        </w:rPr>
        <w:t>PROTECTION OF PERSONALLY IDENTIFIABLE INFORMATION (PII)</w:t>
      </w:r>
    </w:p>
    <w:p w14:paraId="066CF7E8" w14:textId="16C08CC7" w:rsidR="00AC24B6" w:rsidRPr="008D2D19" w:rsidRDefault="00006EF0">
      <w:pPr>
        <w:rPr>
          <w:rStyle w:val="Hyperlink"/>
          <w:sz w:val="14"/>
          <w:szCs w:val="14"/>
        </w:rPr>
      </w:pPr>
      <w:r w:rsidRPr="008D2D19">
        <w:rPr>
          <w:rStyle w:val="Hyperlink"/>
          <w:sz w:val="14"/>
          <w:szCs w:val="14"/>
        </w:rPr>
        <w:fldChar w:fldCharType="end"/>
      </w:r>
      <w:hyperlink w:anchor="_RECYCLED_OR_NEW" w:history="1">
        <w:r w:rsidR="00AC24B6" w:rsidRPr="008D2D19">
          <w:rPr>
            <w:rStyle w:val="Hyperlink"/>
            <w:rFonts w:cs="Arial"/>
            <w:b/>
            <w:sz w:val="14"/>
            <w:szCs w:val="14"/>
          </w:rPr>
          <w:t>RECYCLED OR NEW MATERIALS</w:t>
        </w:r>
      </w:hyperlink>
      <w:r w:rsidR="00AC24B6" w:rsidRPr="008D2D19">
        <w:rPr>
          <w:rStyle w:val="Hyperlink"/>
          <w:sz w:val="14"/>
          <w:szCs w:val="14"/>
        </w:rPr>
        <w:t xml:space="preserve"> </w:t>
      </w:r>
    </w:p>
    <w:p w14:paraId="1D6F2246" w14:textId="77777777" w:rsidR="00AC24B6" w:rsidRPr="008D2D19" w:rsidRDefault="00096DFC">
      <w:pPr>
        <w:rPr>
          <w:rStyle w:val="Hyperlink"/>
          <w:sz w:val="14"/>
          <w:szCs w:val="14"/>
        </w:rPr>
      </w:pPr>
      <w:hyperlink w:anchor="_RELEASES_VOID" w:history="1">
        <w:r w:rsidR="00AC24B6" w:rsidRPr="008D2D19">
          <w:rPr>
            <w:rStyle w:val="Hyperlink"/>
            <w:rFonts w:cs="Arial"/>
            <w:b/>
            <w:sz w:val="14"/>
            <w:szCs w:val="14"/>
          </w:rPr>
          <w:t>RELEASES VOID</w:t>
        </w:r>
      </w:hyperlink>
      <w:r w:rsidR="00AC24B6" w:rsidRPr="008D2D19">
        <w:rPr>
          <w:rStyle w:val="Hyperlink"/>
          <w:sz w:val="14"/>
          <w:szCs w:val="14"/>
        </w:rPr>
        <w:t xml:space="preserve"> </w:t>
      </w:r>
    </w:p>
    <w:p w14:paraId="4B82AA9A" w14:textId="77777777" w:rsidR="00AC24B6" w:rsidRPr="008D2D19" w:rsidRDefault="00096DFC">
      <w:pPr>
        <w:rPr>
          <w:rStyle w:val="Hyperlink"/>
          <w:sz w:val="14"/>
          <w:szCs w:val="14"/>
        </w:rPr>
      </w:pPr>
      <w:hyperlink w:anchor="_REPORTS_REQUIRED_BY" w:history="1">
        <w:r w:rsidR="00AC24B6" w:rsidRPr="008D2D19">
          <w:rPr>
            <w:rStyle w:val="Hyperlink"/>
            <w:rFonts w:cs="Arial"/>
            <w:b/>
            <w:sz w:val="14"/>
            <w:szCs w:val="14"/>
          </w:rPr>
          <w:t xml:space="preserve">REPORTS REQUIRED BY THIS </w:t>
        </w:r>
        <w:r w:rsidR="00A3376B" w:rsidRPr="008D2D19">
          <w:rPr>
            <w:rStyle w:val="Hyperlink"/>
            <w:rFonts w:cs="Arial"/>
            <w:b/>
            <w:sz w:val="14"/>
            <w:szCs w:val="14"/>
          </w:rPr>
          <w:t>SUBCONTRACT</w:t>
        </w:r>
      </w:hyperlink>
      <w:r w:rsidR="00AC24B6" w:rsidRPr="008D2D19">
        <w:rPr>
          <w:rStyle w:val="Hyperlink"/>
          <w:sz w:val="14"/>
          <w:szCs w:val="14"/>
        </w:rPr>
        <w:t xml:space="preserve"> </w:t>
      </w:r>
    </w:p>
    <w:p w14:paraId="6ED7A13F" w14:textId="38F53B89" w:rsidR="00D84428" w:rsidRPr="008D2D19" w:rsidRDefault="00096DFC">
      <w:pPr>
        <w:rPr>
          <w:rStyle w:val="Hyperlink"/>
          <w:sz w:val="14"/>
          <w:szCs w:val="14"/>
        </w:rPr>
      </w:pPr>
      <w:hyperlink w:anchor="RIGHTS_IN_DATA" w:history="1">
        <w:r w:rsidR="00D84428" w:rsidRPr="008D2D19">
          <w:rPr>
            <w:rStyle w:val="Hyperlink"/>
            <w:rFonts w:cs="Arial"/>
            <w:b/>
            <w:sz w:val="14"/>
            <w:szCs w:val="14"/>
          </w:rPr>
          <w:t>RIGHTS IN DATA</w:t>
        </w:r>
      </w:hyperlink>
      <w:r w:rsidR="000448F4" w:rsidRPr="008D2D19">
        <w:rPr>
          <w:rStyle w:val="Hyperlink"/>
          <w:rFonts w:cs="Arial"/>
          <w:b/>
          <w:sz w:val="14"/>
          <w:szCs w:val="14"/>
        </w:rPr>
        <w:t xml:space="preserve"> - EDUCATIONAL INSTITUTIONS</w:t>
      </w:r>
    </w:p>
    <w:p w14:paraId="6151DCC7" w14:textId="77777777" w:rsidR="00AC24B6" w:rsidRPr="008D2D19" w:rsidRDefault="00096DFC">
      <w:pPr>
        <w:rPr>
          <w:rStyle w:val="Hyperlink"/>
          <w:sz w:val="14"/>
          <w:szCs w:val="14"/>
        </w:rPr>
      </w:pPr>
      <w:hyperlink w:anchor="_RISK_OF_LOSS" w:history="1">
        <w:r w:rsidR="00AC24B6" w:rsidRPr="008D2D19">
          <w:rPr>
            <w:rStyle w:val="Hyperlink"/>
            <w:rFonts w:cs="Arial"/>
            <w:b/>
            <w:sz w:val="14"/>
            <w:szCs w:val="14"/>
          </w:rPr>
          <w:t>RISK OF LOSS</w:t>
        </w:r>
      </w:hyperlink>
    </w:p>
    <w:p w14:paraId="1C8FB7E7" w14:textId="44C75300" w:rsidR="00A8378C" w:rsidRPr="008D2D19" w:rsidRDefault="00096DFC">
      <w:pPr>
        <w:rPr>
          <w:rStyle w:val="Hyperlink"/>
          <w:rFonts w:cs="Arial"/>
          <w:b/>
          <w:sz w:val="14"/>
          <w:szCs w:val="14"/>
        </w:rPr>
      </w:pPr>
      <w:hyperlink w:anchor="_SANDIA_PROVIDED_INFORMATION" w:history="1">
        <w:r w:rsidR="00092037" w:rsidRPr="008D2D19">
          <w:rPr>
            <w:rStyle w:val="Hyperlink"/>
            <w:rFonts w:cs="Arial"/>
            <w:b/>
            <w:sz w:val="14"/>
            <w:szCs w:val="14"/>
          </w:rPr>
          <w:t>SOFTWARE, SERVICES &amp; INFORMATION SYSTEMS SECURITY ASSURANCE</w:t>
        </w:r>
      </w:hyperlink>
    </w:p>
    <w:p w14:paraId="508EEB30" w14:textId="77777777" w:rsidR="00F3124D" w:rsidRPr="008D2D19" w:rsidRDefault="00980A66">
      <w:pPr>
        <w:rPr>
          <w:rStyle w:val="Hyperlink"/>
          <w:rFonts w:cs="Arial"/>
          <w:b/>
          <w:sz w:val="14"/>
          <w:szCs w:val="14"/>
        </w:rPr>
      </w:pPr>
      <w:r w:rsidRPr="008D2D19">
        <w:rPr>
          <w:rStyle w:val="Hyperlink"/>
          <w:sz w:val="14"/>
          <w:szCs w:val="14"/>
        </w:rPr>
        <w:fldChar w:fldCharType="begin"/>
      </w:r>
      <w:r w:rsidR="00006EF0" w:rsidRPr="008D2D19">
        <w:rPr>
          <w:rStyle w:val="Hyperlink"/>
          <w:sz w:val="14"/>
          <w:szCs w:val="14"/>
        </w:rPr>
        <w:instrText>HYPERLINK  \l "_SUBCONTRACTOR'S_INFORMATION_1"</w:instrText>
      </w:r>
      <w:r w:rsidRPr="008D2D19">
        <w:rPr>
          <w:rStyle w:val="Hyperlink"/>
          <w:sz w:val="14"/>
          <w:szCs w:val="14"/>
        </w:rPr>
        <w:fldChar w:fldCharType="separate"/>
      </w:r>
      <w:r w:rsidR="00F3124D" w:rsidRPr="008D2D19">
        <w:rPr>
          <w:rStyle w:val="Hyperlink"/>
          <w:rFonts w:cs="Arial"/>
          <w:b/>
          <w:sz w:val="14"/>
          <w:szCs w:val="14"/>
        </w:rPr>
        <w:t xml:space="preserve">SUBCONTRACTOR'S INFORMATION </w:t>
      </w:r>
    </w:p>
    <w:p w14:paraId="06409A3E" w14:textId="6F08706D" w:rsidR="00AC24B6" w:rsidRPr="008D2D19" w:rsidRDefault="00980A66">
      <w:pPr>
        <w:rPr>
          <w:rStyle w:val="Hyperlink"/>
          <w:sz w:val="14"/>
          <w:szCs w:val="14"/>
        </w:rPr>
      </w:pPr>
      <w:r w:rsidRPr="008D2D19">
        <w:rPr>
          <w:rStyle w:val="Hyperlink"/>
          <w:sz w:val="14"/>
          <w:szCs w:val="14"/>
        </w:rPr>
        <w:fldChar w:fldCharType="end"/>
      </w:r>
      <w:hyperlink w:anchor="_TAXES" w:history="1">
        <w:r w:rsidR="00AC24B6" w:rsidRPr="008D2D19">
          <w:rPr>
            <w:rStyle w:val="Hyperlink"/>
            <w:rFonts w:cs="Arial"/>
            <w:b/>
            <w:sz w:val="14"/>
            <w:szCs w:val="14"/>
          </w:rPr>
          <w:t>TAXES</w:t>
        </w:r>
      </w:hyperlink>
      <w:r w:rsidR="00AC24B6" w:rsidRPr="008D2D19">
        <w:rPr>
          <w:rStyle w:val="Hyperlink"/>
          <w:sz w:val="14"/>
          <w:szCs w:val="14"/>
        </w:rPr>
        <w:t xml:space="preserve"> </w:t>
      </w:r>
    </w:p>
    <w:p w14:paraId="7769E4E8" w14:textId="77777777" w:rsidR="00AC24B6" w:rsidRPr="008D2D19" w:rsidRDefault="00096DFC">
      <w:pPr>
        <w:rPr>
          <w:rStyle w:val="Hyperlink"/>
          <w:sz w:val="14"/>
          <w:szCs w:val="14"/>
        </w:rPr>
      </w:pPr>
      <w:hyperlink w:anchor="_TRANSPORTATION" w:history="1">
        <w:r w:rsidR="00AC24B6" w:rsidRPr="008D2D19">
          <w:rPr>
            <w:rStyle w:val="Hyperlink"/>
            <w:rFonts w:cs="Arial"/>
            <w:b/>
            <w:sz w:val="14"/>
            <w:szCs w:val="14"/>
          </w:rPr>
          <w:t>TRANSPORTATION</w:t>
        </w:r>
      </w:hyperlink>
      <w:r w:rsidR="00AC24B6" w:rsidRPr="008D2D19">
        <w:rPr>
          <w:rStyle w:val="Hyperlink"/>
          <w:sz w:val="14"/>
          <w:szCs w:val="14"/>
        </w:rPr>
        <w:t xml:space="preserve"> </w:t>
      </w:r>
    </w:p>
    <w:p w14:paraId="347F94D0" w14:textId="706D6B2A" w:rsidR="00FE36E9" w:rsidRPr="008D2D19" w:rsidRDefault="00096DFC">
      <w:pPr>
        <w:rPr>
          <w:rStyle w:val="Hyperlink"/>
          <w:rFonts w:cs="Arial"/>
          <w:b/>
          <w:sz w:val="14"/>
          <w:szCs w:val="14"/>
        </w:rPr>
      </w:pPr>
      <w:hyperlink w:anchor="WRITTEN_NOTICES" w:history="1">
        <w:r w:rsidR="00FE36E9" w:rsidRPr="008D2D19">
          <w:rPr>
            <w:rStyle w:val="Hyperlink"/>
            <w:rFonts w:cs="Arial"/>
            <w:b/>
            <w:sz w:val="14"/>
            <w:szCs w:val="14"/>
          </w:rPr>
          <w:t>WRITTEN NOTICES</w:t>
        </w:r>
      </w:hyperlink>
    </w:p>
    <w:p w14:paraId="1D7CC535" w14:textId="77777777" w:rsidR="00960004" w:rsidRPr="008D2D19" w:rsidRDefault="00096DFC">
      <w:pPr>
        <w:rPr>
          <w:rStyle w:val="Hyperlink"/>
          <w:sz w:val="14"/>
          <w:szCs w:val="14"/>
        </w:rPr>
      </w:pPr>
      <w:hyperlink w:anchor="ADDL_TS_CS" w:history="1">
        <w:r w:rsidR="00960004" w:rsidRPr="008D2D19">
          <w:rPr>
            <w:rStyle w:val="Hyperlink"/>
            <w:rFonts w:cs="Arial"/>
            <w:b/>
            <w:sz w:val="14"/>
            <w:szCs w:val="14"/>
          </w:rPr>
          <w:t>ADDITIONAL TERMS AND CONDITIONS</w:t>
        </w:r>
      </w:hyperlink>
    </w:p>
    <w:p w14:paraId="56A64D55" w14:textId="77777777" w:rsidR="00AC24B6" w:rsidRPr="008D2D19" w:rsidRDefault="00096DFC">
      <w:pPr>
        <w:rPr>
          <w:rStyle w:val="Hyperlink"/>
          <w:sz w:val="14"/>
          <w:szCs w:val="14"/>
        </w:rPr>
      </w:pPr>
      <w:hyperlink w:anchor="_APPLY_TO_CONTRACTS" w:history="1">
        <w:r w:rsidR="00AC24B6" w:rsidRPr="008D2D19">
          <w:rPr>
            <w:rStyle w:val="Hyperlink"/>
            <w:rFonts w:cs="Arial"/>
            <w:b/>
            <w:sz w:val="14"/>
            <w:szCs w:val="14"/>
          </w:rPr>
          <w:t xml:space="preserve">APPLY TO </w:t>
        </w:r>
        <w:r w:rsidR="00A3376B" w:rsidRPr="008D2D19">
          <w:rPr>
            <w:rStyle w:val="Hyperlink"/>
            <w:rFonts w:cs="Arial"/>
            <w:b/>
            <w:sz w:val="14"/>
            <w:szCs w:val="14"/>
          </w:rPr>
          <w:t>SUBCONTRACT</w:t>
        </w:r>
        <w:r w:rsidR="00AC24B6" w:rsidRPr="008D2D19">
          <w:rPr>
            <w:rStyle w:val="Hyperlink"/>
            <w:rFonts w:cs="Arial"/>
            <w:b/>
            <w:sz w:val="14"/>
            <w:szCs w:val="14"/>
          </w:rPr>
          <w:t>S OF ANY VALUE</w:t>
        </w:r>
      </w:hyperlink>
      <w:r w:rsidR="00AC24B6" w:rsidRPr="008D2D19">
        <w:rPr>
          <w:rStyle w:val="Hyperlink"/>
          <w:sz w:val="14"/>
          <w:szCs w:val="14"/>
        </w:rPr>
        <w:t xml:space="preserve"> </w:t>
      </w:r>
    </w:p>
    <w:p w14:paraId="02291743" w14:textId="77777777" w:rsidR="004C719C" w:rsidRPr="008D2D19" w:rsidRDefault="00096DFC">
      <w:pPr>
        <w:rPr>
          <w:rStyle w:val="Hyperlink"/>
          <w:b/>
          <w:sz w:val="14"/>
          <w:szCs w:val="14"/>
        </w:rPr>
      </w:pPr>
      <w:hyperlink w:anchor="_APPLY_TO_CONTRACTS_12" w:history="1">
        <w:r w:rsidR="004C719C" w:rsidRPr="008D2D19">
          <w:rPr>
            <w:rStyle w:val="Hyperlink"/>
            <w:rFonts w:cs="Arial"/>
            <w:b/>
            <w:sz w:val="14"/>
            <w:szCs w:val="14"/>
          </w:rPr>
          <w:t xml:space="preserve">APPLY TO </w:t>
        </w:r>
        <w:r w:rsidR="00A3376B" w:rsidRPr="008D2D19">
          <w:rPr>
            <w:rStyle w:val="Hyperlink"/>
            <w:rFonts w:cs="Arial"/>
            <w:b/>
            <w:sz w:val="14"/>
            <w:szCs w:val="14"/>
          </w:rPr>
          <w:t>SUBCONTRACT</w:t>
        </w:r>
        <w:r w:rsidR="004C719C" w:rsidRPr="008D2D19">
          <w:rPr>
            <w:rStyle w:val="Hyperlink"/>
            <w:rFonts w:cs="Arial"/>
            <w:b/>
            <w:sz w:val="14"/>
            <w:szCs w:val="14"/>
          </w:rPr>
          <w:t>S EXCEEDING $3,500</w:t>
        </w:r>
      </w:hyperlink>
    </w:p>
    <w:p w14:paraId="7D6E101F" w14:textId="77777777" w:rsidR="00AC24B6" w:rsidRPr="008D2D19" w:rsidRDefault="00096DFC">
      <w:pPr>
        <w:rPr>
          <w:rStyle w:val="Hyperlink"/>
          <w:sz w:val="14"/>
          <w:szCs w:val="14"/>
        </w:rPr>
      </w:pPr>
      <w:hyperlink w:anchor="_APPLY_TO_CONTRACTS_4" w:history="1">
        <w:r w:rsidR="00AC24B6" w:rsidRPr="008D2D19">
          <w:rPr>
            <w:rStyle w:val="Hyperlink"/>
            <w:rFonts w:cs="Arial"/>
            <w:b/>
            <w:sz w:val="14"/>
            <w:szCs w:val="14"/>
          </w:rPr>
          <w:t xml:space="preserve">APPLY TO </w:t>
        </w:r>
        <w:r w:rsidR="00A3376B" w:rsidRPr="008D2D19">
          <w:rPr>
            <w:rStyle w:val="Hyperlink"/>
            <w:rFonts w:cs="Arial"/>
            <w:b/>
            <w:sz w:val="14"/>
            <w:szCs w:val="14"/>
          </w:rPr>
          <w:t>SUBCONTRACT</w:t>
        </w:r>
        <w:r w:rsidR="00AC24B6" w:rsidRPr="008D2D19">
          <w:rPr>
            <w:rStyle w:val="Hyperlink"/>
            <w:rFonts w:cs="Arial"/>
            <w:b/>
            <w:sz w:val="14"/>
            <w:szCs w:val="14"/>
          </w:rPr>
          <w:t>S EXCEEDING $10,000</w:t>
        </w:r>
      </w:hyperlink>
      <w:r w:rsidR="00AC24B6" w:rsidRPr="008D2D19">
        <w:rPr>
          <w:rStyle w:val="Hyperlink"/>
          <w:sz w:val="14"/>
          <w:szCs w:val="14"/>
        </w:rPr>
        <w:t xml:space="preserve"> </w:t>
      </w:r>
    </w:p>
    <w:p w14:paraId="026D6A9B" w14:textId="77777777" w:rsidR="00932EE7" w:rsidRPr="008D2D19" w:rsidRDefault="00096DFC">
      <w:pPr>
        <w:rPr>
          <w:rStyle w:val="Hyperlink"/>
          <w:sz w:val="14"/>
          <w:szCs w:val="14"/>
        </w:rPr>
      </w:pPr>
      <w:hyperlink w:anchor="CONTRACTS_EXCEEDING_15k" w:history="1">
        <w:r w:rsidR="00932EE7" w:rsidRPr="008D2D19">
          <w:rPr>
            <w:rStyle w:val="Hyperlink"/>
            <w:rFonts w:cs="Arial"/>
            <w:b/>
            <w:sz w:val="14"/>
            <w:szCs w:val="14"/>
          </w:rPr>
          <w:t xml:space="preserve">APPLY TO </w:t>
        </w:r>
        <w:r w:rsidR="00A3376B" w:rsidRPr="008D2D19">
          <w:rPr>
            <w:rStyle w:val="Hyperlink"/>
            <w:rFonts w:cs="Arial"/>
            <w:b/>
            <w:sz w:val="14"/>
            <w:szCs w:val="14"/>
          </w:rPr>
          <w:t>SUBCONTRACT</w:t>
        </w:r>
        <w:r w:rsidR="00932EE7" w:rsidRPr="008D2D19">
          <w:rPr>
            <w:rStyle w:val="Hyperlink"/>
            <w:rFonts w:cs="Arial"/>
            <w:b/>
            <w:sz w:val="14"/>
            <w:szCs w:val="14"/>
          </w:rPr>
          <w:t>S EXCEEDING $15,000</w:t>
        </w:r>
      </w:hyperlink>
    </w:p>
    <w:p w14:paraId="58767F1A" w14:textId="3039CAAA" w:rsidR="00AE2E6E" w:rsidRPr="008D2D19" w:rsidRDefault="00096DFC">
      <w:pPr>
        <w:rPr>
          <w:rStyle w:val="Hyperlink"/>
          <w:rFonts w:cs="Arial"/>
          <w:b/>
          <w:sz w:val="14"/>
          <w:szCs w:val="14"/>
        </w:rPr>
      </w:pPr>
      <w:hyperlink w:anchor="_APPLY_TO_CONTRACTS_5" w:history="1">
        <w:r w:rsidR="00AE2E6E" w:rsidRPr="008D2D19">
          <w:rPr>
            <w:rStyle w:val="Hyperlink"/>
            <w:rFonts w:cs="Arial"/>
            <w:b/>
            <w:sz w:val="14"/>
            <w:szCs w:val="14"/>
          </w:rPr>
          <w:t>APPLY TO SUBCONTRACTS IF $25,000 OR MORE</w:t>
        </w:r>
      </w:hyperlink>
    </w:p>
    <w:p w14:paraId="2EA01C3A" w14:textId="26B19999" w:rsidR="00AE2E6E" w:rsidRPr="008D2D19" w:rsidRDefault="00096DFC">
      <w:pPr>
        <w:rPr>
          <w:rStyle w:val="Hyperlink"/>
          <w:rFonts w:cs="Arial"/>
          <w:b/>
          <w:sz w:val="14"/>
          <w:szCs w:val="14"/>
        </w:rPr>
      </w:pPr>
      <w:hyperlink w:anchor="_APPLY_TO_CONTRACTS_6" w:history="1">
        <w:r w:rsidR="00AE2E6E" w:rsidRPr="008D2D19">
          <w:rPr>
            <w:rStyle w:val="Hyperlink"/>
            <w:rFonts w:cs="Arial"/>
            <w:b/>
            <w:sz w:val="14"/>
            <w:szCs w:val="14"/>
          </w:rPr>
          <w:t>APPLY TO SUBCONTRACTS IF $30,000 OR MORE</w:t>
        </w:r>
      </w:hyperlink>
    </w:p>
    <w:p w14:paraId="3A9F71BC" w14:textId="31CE0341" w:rsidR="00AC24B6" w:rsidRPr="008D2D19" w:rsidRDefault="00096DFC">
      <w:pPr>
        <w:rPr>
          <w:rStyle w:val="Hyperlink"/>
          <w:rFonts w:cs="Arial"/>
          <w:b/>
          <w:sz w:val="14"/>
          <w:szCs w:val="14"/>
        </w:rPr>
      </w:pPr>
      <w:hyperlink w:anchor="_APPLY_TO_CONTRACTS_5" w:history="1">
        <w:r w:rsidR="00AC24B6" w:rsidRPr="008D2D19">
          <w:rPr>
            <w:rStyle w:val="Hyperlink"/>
            <w:rFonts w:cs="Arial"/>
            <w:b/>
            <w:sz w:val="14"/>
            <w:szCs w:val="14"/>
          </w:rPr>
          <w:t xml:space="preserve">APPLY TO </w:t>
        </w:r>
        <w:r w:rsidR="00A3376B" w:rsidRPr="008D2D19">
          <w:rPr>
            <w:rStyle w:val="Hyperlink"/>
            <w:rFonts w:cs="Arial"/>
            <w:b/>
            <w:sz w:val="14"/>
            <w:szCs w:val="14"/>
          </w:rPr>
          <w:t>SUBCONTRACT</w:t>
        </w:r>
        <w:r w:rsidR="00AC24B6" w:rsidRPr="008D2D19">
          <w:rPr>
            <w:rStyle w:val="Hyperlink"/>
            <w:rFonts w:cs="Arial"/>
            <w:b/>
            <w:sz w:val="14"/>
            <w:szCs w:val="14"/>
          </w:rPr>
          <w:t>S EXCEEDING $3</w:t>
        </w:r>
        <w:r w:rsidR="00AE2E6E" w:rsidRPr="008D2D19">
          <w:rPr>
            <w:rStyle w:val="Hyperlink"/>
            <w:rFonts w:cs="Arial"/>
            <w:b/>
            <w:sz w:val="14"/>
            <w:szCs w:val="14"/>
          </w:rPr>
          <w:t>5</w:t>
        </w:r>
        <w:r w:rsidR="00AC24B6" w:rsidRPr="008D2D19">
          <w:rPr>
            <w:rStyle w:val="Hyperlink"/>
            <w:rFonts w:cs="Arial"/>
            <w:b/>
            <w:sz w:val="14"/>
            <w:szCs w:val="14"/>
          </w:rPr>
          <w:t>,000</w:t>
        </w:r>
      </w:hyperlink>
    </w:p>
    <w:p w14:paraId="28BDDA49" w14:textId="613CB0A6" w:rsidR="00AE2E6E" w:rsidRPr="008D2D19" w:rsidRDefault="00096DFC">
      <w:pPr>
        <w:rPr>
          <w:rStyle w:val="Hyperlink"/>
          <w:rFonts w:cs="Arial"/>
          <w:b/>
          <w:sz w:val="14"/>
          <w:szCs w:val="14"/>
        </w:rPr>
      </w:pPr>
      <w:hyperlink w:anchor="_APPLY_TO_CONTRACTS_11" w:history="1">
        <w:r w:rsidR="00AE2E6E" w:rsidRPr="008D2D19">
          <w:rPr>
            <w:rStyle w:val="Hyperlink"/>
            <w:rFonts w:cs="Arial"/>
            <w:b/>
            <w:sz w:val="14"/>
            <w:szCs w:val="14"/>
          </w:rPr>
          <w:t>APPLY TO SUBCONTRACTS IF $150,000 OR MORE</w:t>
        </w:r>
      </w:hyperlink>
    </w:p>
    <w:p w14:paraId="19A88EDA" w14:textId="6E9FE2A5" w:rsidR="000D68F2" w:rsidRPr="008D2D19" w:rsidRDefault="00F80B8F">
      <w:pPr>
        <w:rPr>
          <w:rStyle w:val="Hyperlink"/>
          <w:rFonts w:cs="Arial"/>
          <w:b/>
          <w:sz w:val="14"/>
          <w:szCs w:val="14"/>
        </w:rPr>
      </w:pPr>
      <w:r w:rsidRPr="008D2D19">
        <w:rPr>
          <w:rStyle w:val="Hyperlink"/>
          <w:rFonts w:cs="Arial"/>
          <w:b/>
          <w:sz w:val="14"/>
          <w:szCs w:val="14"/>
        </w:rPr>
        <w:fldChar w:fldCharType="begin"/>
      </w:r>
      <w:r w:rsidRPr="008D2D19">
        <w:rPr>
          <w:rStyle w:val="Hyperlink"/>
          <w:rFonts w:cs="Arial"/>
          <w:b/>
          <w:sz w:val="14"/>
          <w:szCs w:val="14"/>
        </w:rPr>
        <w:instrText xml:space="preserve"> HYPERLINK  \l "_APPLY_TO_SUBCONTRACTS_3" </w:instrText>
      </w:r>
      <w:r w:rsidRPr="008D2D19">
        <w:rPr>
          <w:rStyle w:val="Hyperlink"/>
          <w:rFonts w:cs="Arial"/>
          <w:b/>
          <w:sz w:val="14"/>
          <w:szCs w:val="14"/>
        </w:rPr>
        <w:fldChar w:fldCharType="separate"/>
      </w:r>
      <w:r w:rsidR="005414CA" w:rsidRPr="008D2D19">
        <w:rPr>
          <w:rStyle w:val="Hyperlink"/>
          <w:rFonts w:cs="Arial"/>
          <w:b/>
          <w:sz w:val="14"/>
          <w:szCs w:val="14"/>
        </w:rPr>
        <w:t xml:space="preserve">APPLY TO </w:t>
      </w:r>
      <w:r w:rsidR="00A3376B" w:rsidRPr="008D2D19">
        <w:rPr>
          <w:rStyle w:val="Hyperlink"/>
          <w:rFonts w:cs="Arial"/>
          <w:b/>
          <w:sz w:val="14"/>
          <w:szCs w:val="14"/>
        </w:rPr>
        <w:t>SUBCONTRACT</w:t>
      </w:r>
      <w:r w:rsidR="005414CA" w:rsidRPr="008D2D19">
        <w:rPr>
          <w:rStyle w:val="Hyperlink"/>
          <w:rFonts w:cs="Arial"/>
          <w:b/>
          <w:sz w:val="14"/>
          <w:szCs w:val="14"/>
        </w:rPr>
        <w:t>S EXCEEDING $150,000</w:t>
      </w:r>
    </w:p>
    <w:p w14:paraId="727D1018" w14:textId="09E34179" w:rsidR="003625F8" w:rsidRPr="008D2D19" w:rsidRDefault="00F80B8F">
      <w:pPr>
        <w:rPr>
          <w:rStyle w:val="Hyperlink"/>
          <w:rFonts w:cs="Arial"/>
          <w:b/>
          <w:sz w:val="14"/>
          <w:szCs w:val="14"/>
        </w:rPr>
      </w:pPr>
      <w:r w:rsidRPr="008D2D19">
        <w:rPr>
          <w:rStyle w:val="Hyperlink"/>
          <w:rFonts w:cs="Arial"/>
          <w:b/>
          <w:sz w:val="14"/>
          <w:szCs w:val="14"/>
        </w:rPr>
        <w:fldChar w:fldCharType="end"/>
      </w:r>
      <w:r w:rsidR="003625F8" w:rsidRPr="008D2D19">
        <w:rPr>
          <w:rStyle w:val="Hyperlink"/>
          <w:sz w:val="14"/>
          <w:szCs w:val="14"/>
        </w:rPr>
        <w:fldChar w:fldCharType="begin"/>
      </w:r>
      <w:r w:rsidR="003625F8" w:rsidRPr="008D2D19">
        <w:rPr>
          <w:rStyle w:val="Hyperlink"/>
          <w:sz w:val="14"/>
          <w:szCs w:val="14"/>
        </w:rPr>
        <w:instrText xml:space="preserve"> HYPERLINK  \l "_APPLY_TO_SUBCONTRACTS" </w:instrText>
      </w:r>
      <w:r w:rsidR="003625F8" w:rsidRPr="008D2D19">
        <w:rPr>
          <w:rStyle w:val="Hyperlink"/>
          <w:sz w:val="14"/>
          <w:szCs w:val="14"/>
        </w:rPr>
        <w:fldChar w:fldCharType="separate"/>
      </w:r>
      <w:r w:rsidR="003625F8" w:rsidRPr="008D2D19">
        <w:rPr>
          <w:rStyle w:val="Hyperlink"/>
          <w:rFonts w:cs="Arial"/>
          <w:b/>
          <w:sz w:val="14"/>
          <w:szCs w:val="14"/>
        </w:rPr>
        <w:t>APPLY TO SUBCONTRACTS EXCEEDING $250,000</w:t>
      </w:r>
    </w:p>
    <w:p w14:paraId="42DF4CD3" w14:textId="77777777" w:rsidR="00AC24B6" w:rsidRPr="008D2D19" w:rsidRDefault="003625F8">
      <w:pPr>
        <w:rPr>
          <w:rStyle w:val="Hyperlink"/>
          <w:sz w:val="14"/>
          <w:szCs w:val="14"/>
        </w:rPr>
      </w:pPr>
      <w:r w:rsidRPr="008D2D19">
        <w:rPr>
          <w:rStyle w:val="Hyperlink"/>
          <w:sz w:val="14"/>
          <w:szCs w:val="14"/>
        </w:rPr>
        <w:fldChar w:fldCharType="end"/>
      </w:r>
      <w:hyperlink w:anchor="_APPLY_TO_CONTRACTS_7" w:history="1">
        <w:r w:rsidR="00AC24B6" w:rsidRPr="008D2D19">
          <w:rPr>
            <w:rStyle w:val="Hyperlink"/>
            <w:rFonts w:cs="Arial"/>
            <w:b/>
            <w:sz w:val="14"/>
            <w:szCs w:val="14"/>
          </w:rPr>
          <w:t xml:space="preserve">APPLY TO </w:t>
        </w:r>
        <w:r w:rsidR="00A3376B" w:rsidRPr="008D2D19">
          <w:rPr>
            <w:rStyle w:val="Hyperlink"/>
            <w:rFonts w:cs="Arial"/>
            <w:b/>
            <w:sz w:val="14"/>
            <w:szCs w:val="14"/>
          </w:rPr>
          <w:t>SUBCONTRACT</w:t>
        </w:r>
        <w:r w:rsidR="00AC24B6" w:rsidRPr="008D2D19">
          <w:rPr>
            <w:rStyle w:val="Hyperlink"/>
            <w:rFonts w:cs="Arial"/>
            <w:b/>
            <w:sz w:val="14"/>
            <w:szCs w:val="14"/>
          </w:rPr>
          <w:t>S EXCEEDING $500,000</w:t>
        </w:r>
      </w:hyperlink>
    </w:p>
    <w:p w14:paraId="65249CC9" w14:textId="2664028B" w:rsidR="00705CA1" w:rsidRPr="008D2D19" w:rsidRDefault="00096DFC" w:rsidP="00705CA1">
      <w:pPr>
        <w:pStyle w:val="Heading1"/>
        <w:jc w:val="left"/>
        <w:rPr>
          <w:rFonts w:cs="Arial"/>
          <w:sz w:val="14"/>
          <w:szCs w:val="14"/>
        </w:rPr>
      </w:pPr>
      <w:hyperlink w:anchor="_APPLY_TO_SUBCONTRACTS_6" w:history="1">
        <w:r w:rsidR="00705CA1" w:rsidRPr="008D2D19">
          <w:rPr>
            <w:rStyle w:val="Hyperlink"/>
            <w:rFonts w:cs="Arial"/>
            <w:sz w:val="14"/>
            <w:szCs w:val="14"/>
            <w:lang w:val="en-US"/>
          </w:rPr>
          <w:t xml:space="preserve">APPLY </w:t>
        </w:r>
        <w:r w:rsidR="00705CA1" w:rsidRPr="008D2D19">
          <w:rPr>
            <w:rStyle w:val="Hyperlink"/>
            <w:rFonts w:cs="Arial"/>
            <w:sz w:val="14"/>
            <w:szCs w:val="14"/>
          </w:rPr>
          <w:t>TO SUBCONTRACTS EXCEEDING $5</w:t>
        </w:r>
        <w:r w:rsidR="00705CA1" w:rsidRPr="008D2D19">
          <w:rPr>
            <w:rStyle w:val="Hyperlink"/>
            <w:rFonts w:cs="Arial"/>
            <w:sz w:val="14"/>
            <w:szCs w:val="14"/>
            <w:lang w:val="en-US"/>
          </w:rPr>
          <w:t>5</w:t>
        </w:r>
        <w:r w:rsidR="00705CA1" w:rsidRPr="008D2D19">
          <w:rPr>
            <w:rStyle w:val="Hyperlink"/>
            <w:rFonts w:cs="Arial"/>
            <w:sz w:val="14"/>
            <w:szCs w:val="14"/>
          </w:rPr>
          <w:t>0,000</w:t>
        </w:r>
      </w:hyperlink>
    </w:p>
    <w:p w14:paraId="22A30D2D" w14:textId="77777777" w:rsidR="00AC24B6" w:rsidRPr="008D2D19" w:rsidRDefault="00096DFC">
      <w:pPr>
        <w:rPr>
          <w:rStyle w:val="Hyperlink"/>
          <w:sz w:val="14"/>
          <w:szCs w:val="14"/>
        </w:rPr>
      </w:pPr>
      <w:hyperlink w:anchor="_APPLY_TO_CONTRACTS_9" w:history="1">
        <w:r w:rsidR="00AC24B6" w:rsidRPr="008D2D19">
          <w:rPr>
            <w:rStyle w:val="Hyperlink"/>
            <w:rFonts w:cs="Arial"/>
            <w:b/>
            <w:sz w:val="14"/>
            <w:szCs w:val="14"/>
          </w:rPr>
          <w:t xml:space="preserve">APPLY TO </w:t>
        </w:r>
        <w:r w:rsidR="00A3376B" w:rsidRPr="008D2D19">
          <w:rPr>
            <w:rStyle w:val="Hyperlink"/>
            <w:rFonts w:cs="Arial"/>
            <w:b/>
            <w:sz w:val="14"/>
            <w:szCs w:val="14"/>
          </w:rPr>
          <w:t>SUBCONTRACT</w:t>
        </w:r>
        <w:r w:rsidR="00AC24B6" w:rsidRPr="008D2D19">
          <w:rPr>
            <w:rStyle w:val="Hyperlink"/>
            <w:rFonts w:cs="Arial"/>
            <w:b/>
            <w:sz w:val="14"/>
            <w:szCs w:val="14"/>
          </w:rPr>
          <w:t>S EXCEEDING $</w:t>
        </w:r>
        <w:r w:rsidR="00684602" w:rsidRPr="008D2D19">
          <w:rPr>
            <w:rStyle w:val="Hyperlink"/>
            <w:rFonts w:cs="Arial"/>
            <w:b/>
            <w:sz w:val="14"/>
            <w:szCs w:val="14"/>
          </w:rPr>
          <w:t>750,000</w:t>
        </w:r>
      </w:hyperlink>
    </w:p>
    <w:p w14:paraId="19D47000" w14:textId="78D05C4C" w:rsidR="006441CC" w:rsidRPr="008D2D19" w:rsidRDefault="00096DFC">
      <w:pPr>
        <w:rPr>
          <w:rStyle w:val="Hyperlink"/>
          <w:rFonts w:cs="Arial"/>
          <w:b/>
          <w:sz w:val="14"/>
          <w:szCs w:val="14"/>
        </w:rPr>
      </w:pPr>
      <w:hyperlink w:anchor="_APPLY_TO_SUBCONTRACTS_1" w:history="1">
        <w:r w:rsidR="008B7E4C" w:rsidRPr="008D2D19">
          <w:rPr>
            <w:rStyle w:val="Hyperlink"/>
            <w:rFonts w:cs="Arial"/>
            <w:b/>
            <w:sz w:val="14"/>
            <w:szCs w:val="14"/>
          </w:rPr>
          <w:t>APPLY TO SUBCONTRACTS EXCEEDING $6,000,000</w:t>
        </w:r>
      </w:hyperlink>
    </w:p>
    <w:p w14:paraId="05D96594" w14:textId="25D6439A" w:rsidR="00AC24B6" w:rsidRPr="008D2D19" w:rsidRDefault="00096DFC">
      <w:pPr>
        <w:rPr>
          <w:rStyle w:val="Hyperlink"/>
          <w:sz w:val="14"/>
          <w:szCs w:val="14"/>
        </w:rPr>
      </w:pPr>
      <w:hyperlink w:anchor="_APPLY_TO_ALL" w:history="1">
        <w:r w:rsidR="00AC24B6" w:rsidRPr="008D2D19">
          <w:rPr>
            <w:rStyle w:val="Hyperlink"/>
            <w:rFonts w:cs="Arial"/>
            <w:b/>
            <w:sz w:val="14"/>
            <w:szCs w:val="14"/>
          </w:rPr>
          <w:t xml:space="preserve">APPLY TO </w:t>
        </w:r>
        <w:r w:rsidR="00A3376B" w:rsidRPr="008D2D19">
          <w:rPr>
            <w:rStyle w:val="Hyperlink"/>
            <w:rFonts w:cs="Arial"/>
            <w:b/>
            <w:sz w:val="14"/>
            <w:szCs w:val="14"/>
          </w:rPr>
          <w:t>SUBCONTRACT</w:t>
        </w:r>
        <w:r w:rsidR="00AC24B6" w:rsidRPr="008D2D19">
          <w:rPr>
            <w:rStyle w:val="Hyperlink"/>
            <w:rFonts w:cs="Arial"/>
            <w:b/>
            <w:sz w:val="14"/>
            <w:szCs w:val="14"/>
          </w:rPr>
          <w:t>S THAT MAY INVOLVE ACCESS TO CLASSIFIED INFORMATION</w:t>
        </w:r>
      </w:hyperlink>
    </w:p>
    <w:p w14:paraId="79E5B212" w14:textId="51A78A61" w:rsidR="000769A2" w:rsidRDefault="00096DFC">
      <w:pPr>
        <w:rPr>
          <w:rFonts w:cs="Arial"/>
          <w:sz w:val="14"/>
          <w:szCs w:val="14"/>
          <w:lang w:val="x-none" w:eastAsia="x-none"/>
        </w:rPr>
        <w:sectPr w:rsidR="000769A2" w:rsidSect="008D2D19">
          <w:type w:val="continuous"/>
          <w:pgSz w:w="12240" w:h="15840"/>
          <w:pgMar w:top="720" w:right="446" w:bottom="720" w:left="547" w:header="720" w:footer="432" w:gutter="0"/>
          <w:cols w:num="2" w:space="446"/>
          <w:docGrid w:linePitch="360"/>
        </w:sectPr>
      </w:pPr>
      <w:hyperlink w:anchor="_APPLY_TO_SUBCONTRACTS_4" w:history="1">
        <w:r w:rsidR="00F80B8F" w:rsidRPr="008D2D19">
          <w:rPr>
            <w:rStyle w:val="Hyperlink"/>
            <w:rFonts w:cs="Arial"/>
            <w:b/>
            <w:sz w:val="14"/>
            <w:szCs w:val="14"/>
          </w:rPr>
          <w:t>APPLY TO SUBCONTRACTS WHICH INCLUDE ANY EXPERIMENTAL, RESEARCH, DEVELOPMENTAL, OR DEMONSTRATION WORK</w:t>
        </w:r>
      </w:hyperlink>
      <w:r w:rsidR="00F80B8F" w:rsidRPr="008D2D19">
        <w:rPr>
          <w:rStyle w:val="Hyperlink"/>
          <w:rFonts w:cs="Arial"/>
          <w:b/>
          <w:sz w:val="14"/>
          <w:szCs w:val="14"/>
        </w:rPr>
        <w:t xml:space="preserve"> </w:t>
      </w:r>
    </w:p>
    <w:p w14:paraId="17085A6F" w14:textId="77777777" w:rsidR="001929A6" w:rsidRPr="008D2D19" w:rsidRDefault="001929A6">
      <w:pPr>
        <w:rPr>
          <w:rFonts w:cs="Arial"/>
          <w:sz w:val="14"/>
          <w:szCs w:val="14"/>
          <w:lang w:val="x-none" w:eastAsia="x-none"/>
        </w:rPr>
      </w:pPr>
    </w:p>
    <w:p w14:paraId="7BED553F" w14:textId="77777777" w:rsidR="000769A2" w:rsidRDefault="000769A2">
      <w:pPr>
        <w:pStyle w:val="Heading1"/>
        <w:jc w:val="left"/>
        <w:rPr>
          <w:rFonts w:cs="Arial"/>
          <w:sz w:val="14"/>
          <w:szCs w:val="14"/>
        </w:rPr>
        <w:sectPr w:rsidR="000769A2" w:rsidSect="000769A2">
          <w:type w:val="continuous"/>
          <w:pgSz w:w="12240" w:h="15840"/>
          <w:pgMar w:top="720" w:right="446" w:bottom="720" w:left="547" w:header="720" w:footer="432" w:gutter="0"/>
          <w:cols w:space="720"/>
          <w:docGrid w:linePitch="360"/>
        </w:sectPr>
      </w:pPr>
      <w:bookmarkStart w:id="1" w:name="_ACCEPTANCE_OF_TERMS"/>
      <w:bookmarkEnd w:id="1"/>
    </w:p>
    <w:p w14:paraId="45CE11A6" w14:textId="77777777" w:rsidR="00AC24B6" w:rsidRPr="008D2D19" w:rsidRDefault="00F034D5">
      <w:pPr>
        <w:pStyle w:val="Heading1"/>
        <w:jc w:val="left"/>
        <w:rPr>
          <w:rFonts w:cs="Arial"/>
          <w:sz w:val="14"/>
          <w:szCs w:val="14"/>
        </w:rPr>
      </w:pPr>
      <w:r w:rsidRPr="008D2D19">
        <w:rPr>
          <w:rFonts w:cs="Arial"/>
          <w:sz w:val="14"/>
          <w:szCs w:val="14"/>
        </w:rPr>
        <w:t xml:space="preserve">ACCEPTANCE OF TERMS AND CONDITIONS (Ts&amp;Cs) </w:t>
      </w:r>
    </w:p>
    <w:p w14:paraId="0D87D910" w14:textId="1BB20396" w:rsidR="009F5D71" w:rsidRPr="008D2D19" w:rsidRDefault="009F5D71">
      <w:pPr>
        <w:rPr>
          <w:rFonts w:cs="Arial"/>
          <w:sz w:val="14"/>
          <w:szCs w:val="14"/>
        </w:rPr>
      </w:pPr>
      <w:r w:rsidRPr="008D2D19">
        <w:rPr>
          <w:rFonts w:cs="Arial"/>
          <w:sz w:val="14"/>
          <w:szCs w:val="14"/>
        </w:rPr>
        <w:t>By signing this subcontract, beginning performance, and/or delivering items or services ordered under this subcontract, the Subcontractor agrees to comply with all the Ts&amp;Cs, specifications, and other documents that are incorporated by reference or attachment to this subcontract. NTESS hereby objects to any Ts&amp;Cs contained in any acknowledgment of this subcontract that are different from or in addition to those mentioned in this document. Failure of NTESS or Subcontractor to enforce any of the provisions of this subcontract shall not be construed as evidence to interpret the requirements of this subcontract, nor a waiver of any requirement, nor of the right of NTESS or Subcontractor to enforce each and every provision. All rights and obligations shall survive final performance of this subcontract.</w:t>
      </w:r>
    </w:p>
    <w:p w14:paraId="7D14967A" w14:textId="77777777" w:rsidR="00237BE3" w:rsidRPr="008D2D19" w:rsidRDefault="00237BE3">
      <w:pPr>
        <w:rPr>
          <w:rFonts w:cs="Arial"/>
          <w:sz w:val="14"/>
          <w:szCs w:val="14"/>
        </w:rPr>
      </w:pPr>
    </w:p>
    <w:p w14:paraId="486152BC" w14:textId="1441748F" w:rsidR="002847F2" w:rsidRPr="008D2D19" w:rsidRDefault="002847F2" w:rsidP="002847F2">
      <w:pPr>
        <w:pStyle w:val="Heading1"/>
        <w:jc w:val="left"/>
        <w:rPr>
          <w:rFonts w:cs="Arial"/>
          <w:sz w:val="14"/>
          <w:szCs w:val="14"/>
        </w:rPr>
      </w:pPr>
      <w:bookmarkStart w:id="2" w:name="_ALLOWABLE_COSTS"/>
      <w:bookmarkStart w:id="3" w:name="_ALLOWABLE_COSTS_AND"/>
      <w:bookmarkStart w:id="4" w:name="_ACRONYMS_AND_DEFINITIONS"/>
      <w:bookmarkEnd w:id="2"/>
      <w:bookmarkEnd w:id="3"/>
      <w:bookmarkEnd w:id="4"/>
      <w:r w:rsidRPr="008D2D19">
        <w:rPr>
          <w:rFonts w:cs="Arial"/>
          <w:sz w:val="14"/>
          <w:szCs w:val="14"/>
          <w:lang w:val="en-US"/>
        </w:rPr>
        <w:t xml:space="preserve">ACRONYMS AND </w:t>
      </w:r>
      <w:r w:rsidRPr="008D2D19">
        <w:rPr>
          <w:rFonts w:cs="Arial"/>
          <w:sz w:val="14"/>
          <w:szCs w:val="14"/>
        </w:rPr>
        <w:t xml:space="preserve">DEFINITIONS </w:t>
      </w:r>
    </w:p>
    <w:p w14:paraId="58AFE33E" w14:textId="77777777" w:rsidR="002847F2" w:rsidRPr="008D2D19" w:rsidRDefault="002847F2" w:rsidP="002847F2">
      <w:pPr>
        <w:rPr>
          <w:rFonts w:cs="Arial"/>
          <w:sz w:val="14"/>
          <w:szCs w:val="14"/>
        </w:rPr>
      </w:pPr>
      <w:r w:rsidRPr="008D2D19">
        <w:rPr>
          <w:rFonts w:cs="Arial"/>
          <w:sz w:val="14"/>
          <w:szCs w:val="14"/>
        </w:rPr>
        <w:t>The following terms shall have the meanings set forth below for all purposes of this subcontract:</w:t>
      </w:r>
    </w:p>
    <w:p w14:paraId="734E97E4" w14:textId="77777777" w:rsidR="008D494B" w:rsidRPr="008D2D19" w:rsidRDefault="008D494B" w:rsidP="008D494B">
      <w:pPr>
        <w:widowControl w:val="0"/>
        <w:numPr>
          <w:ilvl w:val="0"/>
          <w:numId w:val="30"/>
        </w:numPr>
        <w:autoSpaceDE w:val="0"/>
        <w:autoSpaceDN w:val="0"/>
        <w:adjustRightInd w:val="0"/>
        <w:contextualSpacing/>
        <w:rPr>
          <w:rFonts w:cs="Arial"/>
          <w:sz w:val="14"/>
          <w:szCs w:val="14"/>
        </w:rPr>
      </w:pPr>
      <w:r w:rsidRPr="008D2D19">
        <w:rPr>
          <w:rFonts w:cs="Arial"/>
          <w:sz w:val="14"/>
          <w:szCs w:val="14"/>
        </w:rPr>
        <w:t>COMMERCIAL COMPONENT, PRODUCT, SERVICE, and COMMERCIALLY AVAILABLE OFF-THE-SHELF (COTS) ITEM as defined in FAR 52.202-1 Definitions and FAR 2.101 Definitions</w:t>
      </w:r>
    </w:p>
    <w:p w14:paraId="2925F77F" w14:textId="77777777" w:rsidR="008D494B" w:rsidRPr="008D2D19" w:rsidRDefault="008D494B" w:rsidP="008D494B">
      <w:pPr>
        <w:widowControl w:val="0"/>
        <w:numPr>
          <w:ilvl w:val="0"/>
          <w:numId w:val="30"/>
        </w:numPr>
        <w:autoSpaceDE w:val="0"/>
        <w:autoSpaceDN w:val="0"/>
        <w:adjustRightInd w:val="0"/>
        <w:contextualSpacing/>
        <w:rPr>
          <w:rFonts w:cs="Arial"/>
          <w:sz w:val="14"/>
          <w:szCs w:val="14"/>
        </w:rPr>
      </w:pPr>
      <w:r w:rsidRPr="008D2D19">
        <w:rPr>
          <w:rFonts w:cs="Arial"/>
          <w:sz w:val="14"/>
          <w:szCs w:val="14"/>
        </w:rPr>
        <w:t xml:space="preserve">DOE means the U.S. Department of Energy </w:t>
      </w:r>
    </w:p>
    <w:p w14:paraId="30948BBE" w14:textId="77777777" w:rsidR="008D494B" w:rsidRPr="008D2D19" w:rsidRDefault="008D494B" w:rsidP="008D494B">
      <w:pPr>
        <w:widowControl w:val="0"/>
        <w:numPr>
          <w:ilvl w:val="0"/>
          <w:numId w:val="30"/>
        </w:numPr>
        <w:autoSpaceDE w:val="0"/>
        <w:autoSpaceDN w:val="0"/>
        <w:adjustRightInd w:val="0"/>
        <w:contextualSpacing/>
        <w:rPr>
          <w:rFonts w:cs="Arial"/>
          <w:sz w:val="14"/>
          <w:szCs w:val="14"/>
        </w:rPr>
      </w:pPr>
      <w:r w:rsidRPr="008D2D19">
        <w:rPr>
          <w:rFonts w:cs="Arial"/>
          <w:sz w:val="14"/>
          <w:szCs w:val="14"/>
        </w:rPr>
        <w:t xml:space="preserve">GOVERNMENT means the United States of America and includes the U.S. DOE/NNSA, the Secretary of Energy of the U.S., or any duly authorized representative thereof.  </w:t>
      </w:r>
    </w:p>
    <w:p w14:paraId="4DC1D23D" w14:textId="77777777" w:rsidR="008D494B" w:rsidRPr="008D2D19" w:rsidRDefault="008D494B" w:rsidP="008D494B">
      <w:pPr>
        <w:widowControl w:val="0"/>
        <w:numPr>
          <w:ilvl w:val="0"/>
          <w:numId w:val="30"/>
        </w:numPr>
        <w:autoSpaceDE w:val="0"/>
        <w:autoSpaceDN w:val="0"/>
        <w:adjustRightInd w:val="0"/>
        <w:contextualSpacing/>
        <w:rPr>
          <w:rFonts w:cs="Arial"/>
          <w:sz w:val="14"/>
          <w:szCs w:val="14"/>
        </w:rPr>
      </w:pPr>
      <w:r w:rsidRPr="008D2D19">
        <w:rPr>
          <w:rFonts w:cs="Arial"/>
          <w:sz w:val="14"/>
          <w:szCs w:val="14"/>
        </w:rPr>
        <w:t>HAZARDOUS MATERIALS means any material with the potential to cause illness, injury, or death to a person, or damage to a facility or to the environment, for the categories of radioactive material, biological agents, explosives, and hazardous chemicals.</w:t>
      </w:r>
    </w:p>
    <w:p w14:paraId="1FAB3C50" w14:textId="77777777" w:rsidR="008D494B" w:rsidRPr="008D2D19" w:rsidRDefault="008D494B" w:rsidP="008D494B">
      <w:pPr>
        <w:widowControl w:val="0"/>
        <w:numPr>
          <w:ilvl w:val="0"/>
          <w:numId w:val="30"/>
        </w:numPr>
        <w:autoSpaceDE w:val="0"/>
        <w:autoSpaceDN w:val="0"/>
        <w:adjustRightInd w:val="0"/>
        <w:contextualSpacing/>
        <w:rPr>
          <w:rFonts w:cs="Arial"/>
          <w:sz w:val="14"/>
          <w:szCs w:val="14"/>
        </w:rPr>
      </w:pPr>
      <w:r w:rsidRPr="008D2D19">
        <w:rPr>
          <w:rFonts w:cs="Arial"/>
          <w:sz w:val="14"/>
          <w:szCs w:val="14"/>
        </w:rPr>
        <w:t>NNSA means the U.S. Department of Energy - National Nuclear Security Administration</w:t>
      </w:r>
    </w:p>
    <w:p w14:paraId="07358DDA" w14:textId="77777777" w:rsidR="008D494B" w:rsidRPr="008D2D19" w:rsidRDefault="008D494B" w:rsidP="008D494B">
      <w:pPr>
        <w:widowControl w:val="0"/>
        <w:numPr>
          <w:ilvl w:val="0"/>
          <w:numId w:val="30"/>
        </w:numPr>
        <w:autoSpaceDE w:val="0"/>
        <w:autoSpaceDN w:val="0"/>
        <w:adjustRightInd w:val="0"/>
        <w:contextualSpacing/>
        <w:rPr>
          <w:rFonts w:cs="Arial"/>
          <w:sz w:val="14"/>
          <w:szCs w:val="14"/>
        </w:rPr>
      </w:pPr>
      <w:r w:rsidRPr="008D2D19">
        <w:rPr>
          <w:rFonts w:cs="Arial"/>
          <w:sz w:val="14"/>
          <w:szCs w:val="14"/>
        </w:rPr>
        <w:t>NTESS means National Technology and Engineering Solutions of Sandia, LLC, the management and operating Contractor for the Sandia National Laboratories under Prime Contract No. DE-NA0003525 with DOE/NNSA.</w:t>
      </w:r>
    </w:p>
    <w:p w14:paraId="2C8F8DEF" w14:textId="77777777" w:rsidR="008D494B" w:rsidRPr="008D2D19" w:rsidRDefault="008D494B" w:rsidP="008D494B">
      <w:pPr>
        <w:widowControl w:val="0"/>
        <w:numPr>
          <w:ilvl w:val="0"/>
          <w:numId w:val="30"/>
        </w:numPr>
        <w:autoSpaceDE w:val="0"/>
        <w:autoSpaceDN w:val="0"/>
        <w:adjustRightInd w:val="0"/>
        <w:contextualSpacing/>
        <w:rPr>
          <w:rFonts w:cs="Arial"/>
          <w:sz w:val="14"/>
          <w:szCs w:val="14"/>
        </w:rPr>
      </w:pPr>
      <w:r w:rsidRPr="008D2D19">
        <w:rPr>
          <w:rFonts w:cs="Arial"/>
          <w:sz w:val="14"/>
          <w:szCs w:val="14"/>
        </w:rPr>
        <w:t xml:space="preserve">NTESS-DIRECTED WORK means work under a subcontract for which NTESS retains accountability for the outcome of the work performed and routinely provides work direction to the Subcontractor's work force. </w:t>
      </w:r>
    </w:p>
    <w:p w14:paraId="1A44C3F9" w14:textId="77777777" w:rsidR="008D494B" w:rsidRPr="008D2D19" w:rsidRDefault="008D494B" w:rsidP="008D494B">
      <w:pPr>
        <w:widowControl w:val="0"/>
        <w:numPr>
          <w:ilvl w:val="0"/>
          <w:numId w:val="30"/>
        </w:numPr>
        <w:autoSpaceDE w:val="0"/>
        <w:autoSpaceDN w:val="0"/>
        <w:adjustRightInd w:val="0"/>
        <w:contextualSpacing/>
        <w:rPr>
          <w:rFonts w:cs="Arial"/>
          <w:sz w:val="14"/>
          <w:szCs w:val="14"/>
        </w:rPr>
      </w:pPr>
      <w:r w:rsidRPr="008D2D19">
        <w:rPr>
          <w:rFonts w:cs="Arial"/>
          <w:sz w:val="14"/>
          <w:szCs w:val="14"/>
        </w:rPr>
        <w:t>SANDIA means Sandia National Laboratories operated by NTESS under Prime Contract No. DE-NA0003525 with DOE/NNSA.</w:t>
      </w:r>
    </w:p>
    <w:p w14:paraId="5B1ED922" w14:textId="77777777" w:rsidR="008D494B" w:rsidRPr="008D2D19" w:rsidRDefault="008D494B" w:rsidP="008D494B">
      <w:pPr>
        <w:widowControl w:val="0"/>
        <w:numPr>
          <w:ilvl w:val="0"/>
          <w:numId w:val="30"/>
        </w:numPr>
        <w:autoSpaceDE w:val="0"/>
        <w:autoSpaceDN w:val="0"/>
        <w:adjustRightInd w:val="0"/>
        <w:contextualSpacing/>
        <w:rPr>
          <w:rFonts w:cs="Arial"/>
          <w:sz w:val="14"/>
          <w:szCs w:val="14"/>
        </w:rPr>
      </w:pPr>
      <w:r w:rsidRPr="008D2D19">
        <w:rPr>
          <w:rFonts w:cs="Arial"/>
          <w:sz w:val="14"/>
          <w:szCs w:val="14"/>
        </w:rPr>
        <w:t xml:space="preserve">SDR means Sandia Delegated Representative. The SP may delegate personnel </w:t>
      </w:r>
      <w:r w:rsidRPr="008D2D19">
        <w:rPr>
          <w:rFonts w:cs="Arial"/>
          <w:sz w:val="14"/>
          <w:szCs w:val="14"/>
        </w:rPr>
        <w:t xml:space="preserve">as authorized representatives for such purposes as and to the extent specified in the delegation. Such delegation shall be in writing to the Subcontractor and shall designate by name the personnel so delegated as authorized representatives. The SDR shall exercise no supervision over the Subcontractor's employees. THE SDR's AUTHORITY IS LIMITED SOLELY TO THE AUTHORITY ENUMERATED IN SUCH WRITTEN DELEGATION. THE SDR HAS NO AUTHORITY TO CHANGE ANY TERM OR CONDITION CONTAINED IN THIS SUBCONTRACT. </w:t>
      </w:r>
    </w:p>
    <w:p w14:paraId="497CD79A" w14:textId="77777777" w:rsidR="008D494B" w:rsidRPr="008D2D19" w:rsidRDefault="008D494B" w:rsidP="008D494B">
      <w:pPr>
        <w:widowControl w:val="0"/>
        <w:numPr>
          <w:ilvl w:val="0"/>
          <w:numId w:val="30"/>
        </w:numPr>
        <w:autoSpaceDE w:val="0"/>
        <w:autoSpaceDN w:val="0"/>
        <w:adjustRightInd w:val="0"/>
        <w:contextualSpacing/>
        <w:rPr>
          <w:rFonts w:cs="Arial"/>
          <w:sz w:val="14"/>
          <w:szCs w:val="14"/>
        </w:rPr>
      </w:pPr>
      <w:r w:rsidRPr="008D2D19">
        <w:rPr>
          <w:rFonts w:cs="Arial"/>
          <w:sz w:val="14"/>
          <w:szCs w:val="14"/>
        </w:rPr>
        <w:t>SELLER means the person or organization that has entered into this subcontract with NTESS.</w:t>
      </w:r>
    </w:p>
    <w:p w14:paraId="5567F826" w14:textId="77777777" w:rsidR="008D494B" w:rsidRPr="008D2D19" w:rsidRDefault="008D494B" w:rsidP="008D494B">
      <w:pPr>
        <w:widowControl w:val="0"/>
        <w:numPr>
          <w:ilvl w:val="0"/>
          <w:numId w:val="30"/>
        </w:numPr>
        <w:autoSpaceDE w:val="0"/>
        <w:autoSpaceDN w:val="0"/>
        <w:adjustRightInd w:val="0"/>
        <w:contextualSpacing/>
        <w:rPr>
          <w:rFonts w:cs="Arial"/>
          <w:sz w:val="14"/>
          <w:szCs w:val="14"/>
        </w:rPr>
      </w:pPr>
      <w:r w:rsidRPr="008D2D19">
        <w:rPr>
          <w:rFonts w:cs="Arial"/>
          <w:sz w:val="14"/>
          <w:szCs w:val="14"/>
        </w:rPr>
        <w:t>SNL means Sandia National Laboratories operated by NTESS under Prime Contract No. DE-NA0003525 with DOE/NNSA.</w:t>
      </w:r>
    </w:p>
    <w:p w14:paraId="10A7B568" w14:textId="77777777" w:rsidR="008D494B" w:rsidRPr="008D2D19" w:rsidRDefault="008D494B" w:rsidP="008D494B">
      <w:pPr>
        <w:widowControl w:val="0"/>
        <w:numPr>
          <w:ilvl w:val="0"/>
          <w:numId w:val="30"/>
        </w:numPr>
        <w:autoSpaceDE w:val="0"/>
        <w:autoSpaceDN w:val="0"/>
        <w:adjustRightInd w:val="0"/>
        <w:contextualSpacing/>
        <w:rPr>
          <w:rFonts w:cs="Arial"/>
          <w:sz w:val="14"/>
          <w:szCs w:val="14"/>
        </w:rPr>
      </w:pPr>
      <w:r w:rsidRPr="008D2D19">
        <w:rPr>
          <w:rFonts w:cs="Arial"/>
          <w:sz w:val="14"/>
          <w:szCs w:val="14"/>
        </w:rPr>
        <w:t>SP means the Subcontracting Professional or Buyer; the only person authorized to execute and/or administer this subcontract for NTESS.</w:t>
      </w:r>
    </w:p>
    <w:p w14:paraId="0CE703F7" w14:textId="77777777" w:rsidR="008D494B" w:rsidRPr="008D2D19" w:rsidRDefault="008D494B" w:rsidP="008D494B">
      <w:pPr>
        <w:widowControl w:val="0"/>
        <w:numPr>
          <w:ilvl w:val="0"/>
          <w:numId w:val="30"/>
        </w:numPr>
        <w:autoSpaceDE w:val="0"/>
        <w:autoSpaceDN w:val="0"/>
        <w:adjustRightInd w:val="0"/>
        <w:contextualSpacing/>
        <w:rPr>
          <w:rFonts w:cs="Arial"/>
          <w:sz w:val="14"/>
          <w:szCs w:val="14"/>
        </w:rPr>
      </w:pPr>
      <w:r w:rsidRPr="008D2D19">
        <w:rPr>
          <w:rFonts w:cs="Arial"/>
          <w:sz w:val="14"/>
          <w:szCs w:val="14"/>
        </w:rPr>
        <w:t>SUBCONTRACT means subcontract at all tiers, Purchase Order, Price Agreement, Ordering Agreement, or modifications thereof.</w:t>
      </w:r>
    </w:p>
    <w:p w14:paraId="158FE284" w14:textId="77777777" w:rsidR="008D494B" w:rsidRPr="008D2D19" w:rsidRDefault="008D494B" w:rsidP="008D494B">
      <w:pPr>
        <w:widowControl w:val="0"/>
        <w:numPr>
          <w:ilvl w:val="0"/>
          <w:numId w:val="30"/>
        </w:numPr>
        <w:autoSpaceDE w:val="0"/>
        <w:autoSpaceDN w:val="0"/>
        <w:adjustRightInd w:val="0"/>
        <w:contextualSpacing/>
        <w:rPr>
          <w:rFonts w:cs="Arial"/>
          <w:sz w:val="14"/>
          <w:szCs w:val="14"/>
        </w:rPr>
      </w:pPr>
      <w:r w:rsidRPr="008D2D19">
        <w:rPr>
          <w:rFonts w:cs="Arial"/>
          <w:sz w:val="14"/>
          <w:szCs w:val="14"/>
        </w:rPr>
        <w:t>SUBCONTRACTOR means the person or organization that has entered into this subcontract to sell something to NTESS</w:t>
      </w:r>
      <w:r w:rsidRPr="008D2D19">
        <w:rPr>
          <w:sz w:val="14"/>
          <w:szCs w:val="14"/>
        </w:rPr>
        <w:t xml:space="preserve"> </w:t>
      </w:r>
      <w:r w:rsidRPr="008D2D19">
        <w:rPr>
          <w:rFonts w:cs="Arial"/>
          <w:sz w:val="14"/>
          <w:szCs w:val="14"/>
        </w:rPr>
        <w:t>or the Construction Contractor that has entered into this subcontract to perform construction &amp; construction-related work for NTESS. (Construction Specifications may refer to this entity as “Contractor” to avoid confusion.)</w:t>
      </w:r>
    </w:p>
    <w:p w14:paraId="4BF195E1" w14:textId="77777777" w:rsidR="008D494B" w:rsidRPr="008D2D19" w:rsidRDefault="008D494B" w:rsidP="008D494B">
      <w:pPr>
        <w:widowControl w:val="0"/>
        <w:numPr>
          <w:ilvl w:val="0"/>
          <w:numId w:val="30"/>
        </w:numPr>
        <w:autoSpaceDE w:val="0"/>
        <w:autoSpaceDN w:val="0"/>
        <w:adjustRightInd w:val="0"/>
        <w:contextualSpacing/>
        <w:rPr>
          <w:rFonts w:cs="Arial"/>
          <w:sz w:val="14"/>
          <w:szCs w:val="14"/>
        </w:rPr>
      </w:pPr>
      <w:r w:rsidRPr="008D2D19">
        <w:rPr>
          <w:rFonts w:cs="Arial"/>
          <w:sz w:val="14"/>
          <w:szCs w:val="14"/>
        </w:rPr>
        <w:t>SUBCONTRACTOR-DIRECTED WORK means work under a subcontract for which the Subcontractor is accountable for the outcome of the work performed and routinely provides work direction to the Subcontractor's work force or lower-tier subcontractors (also referred to as “Subs”).</w:t>
      </w:r>
    </w:p>
    <w:p w14:paraId="0E0FADDC" w14:textId="77777777" w:rsidR="008D494B" w:rsidRPr="008D2D19" w:rsidRDefault="008D494B" w:rsidP="008D494B">
      <w:pPr>
        <w:widowControl w:val="0"/>
        <w:numPr>
          <w:ilvl w:val="0"/>
          <w:numId w:val="30"/>
        </w:numPr>
        <w:autoSpaceDE w:val="0"/>
        <w:autoSpaceDN w:val="0"/>
        <w:adjustRightInd w:val="0"/>
        <w:contextualSpacing/>
        <w:rPr>
          <w:rFonts w:cs="Arial"/>
          <w:sz w:val="14"/>
          <w:szCs w:val="14"/>
        </w:rPr>
      </w:pPr>
      <w:r w:rsidRPr="008D2D19">
        <w:rPr>
          <w:rFonts w:cs="Arial"/>
          <w:sz w:val="14"/>
          <w:szCs w:val="14"/>
        </w:rPr>
        <w:t>U.S./US means the United States of America</w:t>
      </w:r>
    </w:p>
    <w:p w14:paraId="0A8D9197" w14:textId="77777777" w:rsidR="008D494B" w:rsidRPr="008D2D19" w:rsidRDefault="008D494B" w:rsidP="008D494B">
      <w:pPr>
        <w:widowControl w:val="0"/>
        <w:autoSpaceDE w:val="0"/>
        <w:autoSpaceDN w:val="0"/>
        <w:adjustRightInd w:val="0"/>
        <w:rPr>
          <w:rFonts w:cs="Arial"/>
          <w:sz w:val="14"/>
          <w:szCs w:val="14"/>
        </w:rPr>
      </w:pPr>
    </w:p>
    <w:p w14:paraId="7416F7F6" w14:textId="77777777" w:rsidR="008D494B" w:rsidRPr="008D2D19" w:rsidRDefault="008D494B" w:rsidP="008D494B">
      <w:pPr>
        <w:widowControl w:val="0"/>
        <w:autoSpaceDE w:val="0"/>
        <w:autoSpaceDN w:val="0"/>
        <w:adjustRightInd w:val="0"/>
        <w:rPr>
          <w:rFonts w:cs="Arial"/>
          <w:sz w:val="14"/>
          <w:szCs w:val="14"/>
        </w:rPr>
      </w:pPr>
      <w:r w:rsidRPr="008D2D19">
        <w:rPr>
          <w:rFonts w:cs="Arial"/>
          <w:sz w:val="14"/>
          <w:szCs w:val="14"/>
        </w:rPr>
        <w:t xml:space="preserve">Note: </w:t>
      </w:r>
      <w:bookmarkStart w:id="5" w:name="_Hlk107392084"/>
      <w:r w:rsidRPr="008D2D19">
        <w:rPr>
          <w:rFonts w:cs="Arial"/>
          <w:sz w:val="14"/>
          <w:szCs w:val="14"/>
        </w:rPr>
        <w:t>Sandia National Laboratories; SNL; Sandia; National Technology and Engineering Solutions of Sandia, LLC; and NTESS may be used interchangeably throughout Sections I and II of this subcontract or agreement.</w:t>
      </w:r>
      <w:bookmarkEnd w:id="5"/>
    </w:p>
    <w:p w14:paraId="4E1CF7F5" w14:textId="77777777" w:rsidR="002847F2" w:rsidRPr="008D2D19" w:rsidRDefault="002847F2" w:rsidP="002D4A37">
      <w:pPr>
        <w:pStyle w:val="Heading1"/>
        <w:jc w:val="left"/>
        <w:rPr>
          <w:rFonts w:cs="Arial"/>
          <w:sz w:val="14"/>
          <w:szCs w:val="14"/>
        </w:rPr>
      </w:pPr>
    </w:p>
    <w:p w14:paraId="19DDC135" w14:textId="738EF369" w:rsidR="00AC24B6" w:rsidRPr="008D2D19" w:rsidRDefault="00F034D5" w:rsidP="002D4A37">
      <w:pPr>
        <w:pStyle w:val="Heading1"/>
        <w:jc w:val="left"/>
        <w:rPr>
          <w:rFonts w:cs="Arial"/>
          <w:sz w:val="14"/>
          <w:szCs w:val="14"/>
        </w:rPr>
      </w:pPr>
      <w:bookmarkStart w:id="6" w:name="_ALLOWABLE_COSTS_AND_1"/>
      <w:bookmarkEnd w:id="6"/>
      <w:r w:rsidRPr="008D2D19">
        <w:rPr>
          <w:rFonts w:cs="Arial"/>
          <w:sz w:val="14"/>
          <w:szCs w:val="14"/>
        </w:rPr>
        <w:t>ALLOWABLE COSTS</w:t>
      </w:r>
      <w:r w:rsidR="009F5D71" w:rsidRPr="008D2D19">
        <w:rPr>
          <w:rFonts w:cs="Arial"/>
          <w:sz w:val="14"/>
          <w:szCs w:val="14"/>
          <w:lang w:val="en-US"/>
        </w:rPr>
        <w:t xml:space="preserve"> AND FEE - EDUCATIONAL</w:t>
      </w:r>
      <w:r w:rsidR="008776DD" w:rsidRPr="008D2D19">
        <w:rPr>
          <w:rFonts w:cs="Arial"/>
          <w:sz w:val="14"/>
          <w:szCs w:val="14"/>
          <w:lang w:val="en-US"/>
        </w:rPr>
        <w:t xml:space="preserve"> INSTITUTIONS</w:t>
      </w:r>
      <w:r w:rsidRPr="008D2D19">
        <w:rPr>
          <w:rFonts w:cs="Arial"/>
          <w:sz w:val="14"/>
          <w:szCs w:val="14"/>
        </w:rPr>
        <w:t xml:space="preserve"> </w:t>
      </w:r>
    </w:p>
    <w:p w14:paraId="6B49BD88" w14:textId="313A2A40" w:rsidR="009F5D71" w:rsidRPr="008D2D19" w:rsidRDefault="009F5D71" w:rsidP="004171E1">
      <w:pPr>
        <w:pStyle w:val="ListParagraph"/>
        <w:numPr>
          <w:ilvl w:val="0"/>
          <w:numId w:val="1"/>
        </w:numPr>
        <w:rPr>
          <w:rFonts w:cs="Arial"/>
          <w:sz w:val="14"/>
          <w:szCs w:val="14"/>
        </w:rPr>
      </w:pPr>
      <w:r w:rsidRPr="008D2D19">
        <w:rPr>
          <w:rFonts w:cs="Arial"/>
          <w:sz w:val="14"/>
          <w:szCs w:val="14"/>
        </w:rPr>
        <w:t xml:space="preserve">Payment for allowable cost as hereinafter defined shall constitute full and complete compensation for the performance of the work under this subcontract. </w:t>
      </w:r>
    </w:p>
    <w:p w14:paraId="06F8FBDA" w14:textId="31E0E4FD" w:rsidR="009F5D71" w:rsidRPr="008D2D19" w:rsidRDefault="009F5D71" w:rsidP="004171E1">
      <w:pPr>
        <w:pStyle w:val="ListParagraph"/>
        <w:numPr>
          <w:ilvl w:val="0"/>
          <w:numId w:val="1"/>
        </w:numPr>
        <w:rPr>
          <w:rFonts w:cs="Arial"/>
          <w:sz w:val="14"/>
          <w:szCs w:val="14"/>
        </w:rPr>
      </w:pPr>
      <w:r w:rsidRPr="008D2D19">
        <w:rPr>
          <w:rFonts w:cs="Arial"/>
          <w:sz w:val="14"/>
          <w:szCs w:val="14"/>
        </w:rPr>
        <w:t xml:space="preserve">"Allowable cost" of performing the work under this subcontract shall be the costs and expenses that are actually incurred by the Subcontractor, which are applicable and properly chargeable, either as directly incident or as allocable through appropriate distribution or apportionment, to the performance of the </w:t>
      </w:r>
      <w:r w:rsidRPr="008D2D19">
        <w:rPr>
          <w:rFonts w:cs="Arial"/>
          <w:sz w:val="14"/>
          <w:szCs w:val="14"/>
        </w:rPr>
        <w:lastRenderedPageBreak/>
        <w:t xml:space="preserve">subcontract work in accordance with its terms, and are determined by the SP to be allowable pursuant to this subcontract, including the additional provisions, if any, contained elsewhere in this subcontract relating to Advance Understanding on Particular Cost Items, and pursuant to Federal Acquisition Regulation (FAR) Part 31 as supplemented by Department of Energy Acquisition Regulations (DEAR) Part 931 on the effective date of this subcontract, subject to the following: </w:t>
      </w:r>
    </w:p>
    <w:p w14:paraId="18E28DF9" w14:textId="77777777" w:rsidR="009F5D71" w:rsidRPr="008D2D19" w:rsidRDefault="009F5D71" w:rsidP="004171E1">
      <w:pPr>
        <w:pStyle w:val="ListParagraph"/>
        <w:numPr>
          <w:ilvl w:val="1"/>
          <w:numId w:val="1"/>
        </w:numPr>
        <w:rPr>
          <w:rFonts w:cs="Arial"/>
          <w:sz w:val="14"/>
          <w:szCs w:val="14"/>
        </w:rPr>
      </w:pPr>
      <w:r w:rsidRPr="008D2D19">
        <w:rPr>
          <w:rFonts w:cs="Arial"/>
          <w:sz w:val="14"/>
          <w:szCs w:val="14"/>
        </w:rPr>
        <w:t>With respect to billing for indirect cost, Subcontractor shall bill for indirect cost at rates as close as possible to costs being experienced during subcontract performance. Subcontractor understands that subcontract overruns, due to under recovered indirect cost, may not be reimbursed by NTESS; and, over recoveries of indirect cost shall be payable upon demand, at any time, by NTESS. Subcontractor may, with the SP's approval, bill at predetermined overhead and General and Administrative (G&amp;A) rates applied to bases agreed upon by any government agency, which are determined in accordance with FAR Part 31 as supplemented by the DEAR in effect on the effective date of this subcontract; provided, however, that the Subcontractor shall adjust the indirect billing to conform to actual cost within sixty (60) days or the Subcontractor's normal monthly accounting cycle, whichever is earlier.</w:t>
      </w:r>
    </w:p>
    <w:p w14:paraId="466D50A4" w14:textId="77777777" w:rsidR="009F5D71" w:rsidRPr="008D2D19" w:rsidRDefault="009F5D71" w:rsidP="004171E1">
      <w:pPr>
        <w:pStyle w:val="ListParagraph"/>
        <w:numPr>
          <w:ilvl w:val="1"/>
          <w:numId w:val="1"/>
        </w:numPr>
        <w:rPr>
          <w:rFonts w:cs="Arial"/>
          <w:sz w:val="14"/>
          <w:szCs w:val="14"/>
        </w:rPr>
      </w:pPr>
      <w:r w:rsidRPr="008D2D19">
        <w:rPr>
          <w:rFonts w:cs="Arial"/>
          <w:sz w:val="14"/>
          <w:szCs w:val="14"/>
        </w:rPr>
        <w:t xml:space="preserve">In the absence of predetermined overhead rates as provided for in 1. above, if at any time prior to the final determination of costs hereunder there exists a rate or rates established by any government agency, based on audit of actual costs for the period of performance of the work hereunder or any substantial portion thereof, such rate or rates may, at the SP's option, be used (after adjustment by NTESS if deemed appropriate, to reflect the application of cost principles contained in this Allowable Costs Clause and the DEAR and FAR subparts referred to above) in determining allowable indirect costs hereunder. </w:t>
      </w:r>
    </w:p>
    <w:p w14:paraId="6ABB6C7B" w14:textId="77777777" w:rsidR="009F5D71" w:rsidRPr="008D2D19" w:rsidRDefault="009F5D71" w:rsidP="004171E1">
      <w:pPr>
        <w:pStyle w:val="ListParagraph"/>
        <w:numPr>
          <w:ilvl w:val="1"/>
          <w:numId w:val="1"/>
        </w:numPr>
        <w:rPr>
          <w:rFonts w:cs="Arial"/>
          <w:sz w:val="14"/>
          <w:szCs w:val="14"/>
        </w:rPr>
      </w:pPr>
      <w:r w:rsidRPr="008D2D19">
        <w:rPr>
          <w:rFonts w:cs="Arial"/>
          <w:sz w:val="14"/>
          <w:szCs w:val="14"/>
        </w:rPr>
        <w:t xml:space="preserve">In the absence of predetermined overhead rates as provided for in 1. above and in the absence of a rate or rates acceptable to NTESS as provided for in 2. above, indirect cost shall be determined in accordance with FAR Part 31 as supplemented by DEAR Part 931 by a NTESS audit. </w:t>
      </w:r>
    </w:p>
    <w:p w14:paraId="333DA0C6" w14:textId="77777777" w:rsidR="009F5D71" w:rsidRPr="008D2D19" w:rsidRDefault="009F5D71" w:rsidP="004171E1">
      <w:pPr>
        <w:pStyle w:val="ListParagraph"/>
        <w:numPr>
          <w:ilvl w:val="1"/>
          <w:numId w:val="1"/>
        </w:numPr>
        <w:rPr>
          <w:rFonts w:cs="Arial"/>
          <w:sz w:val="14"/>
          <w:szCs w:val="14"/>
        </w:rPr>
      </w:pPr>
      <w:r w:rsidRPr="008D2D19">
        <w:rPr>
          <w:rFonts w:cs="Arial"/>
          <w:sz w:val="14"/>
          <w:szCs w:val="14"/>
        </w:rPr>
        <w:t xml:space="preserve">No overtime premium costs, shift differential, holiday, or other premium pay for time worked on direct labor are authorized as direct charges to this subcontract except when paid for work: necessary to cope with emergencies such as those resulting from accidents, natural disasters, breakdowns of production equipment, or occasional production bottlenecks of a sporadic nature; by indirect labor employees such as those performing duties in connection with administration, protection, transportation, maintenance, standby plant protection, operation of utilities, or accounting; in the performance of tests, industrial processes, laboratory procedures, loading or unloading of transportation media, and operations in flight or afloat, which are continuous in nature and cannot reasonably be interrupted or otherwise completed; or which will result in lower cost to NTESS. </w:t>
      </w:r>
    </w:p>
    <w:p w14:paraId="5E4D8998" w14:textId="77777777" w:rsidR="00DE5266" w:rsidRPr="008D2D19" w:rsidRDefault="00DE5266" w:rsidP="004171E1">
      <w:pPr>
        <w:pStyle w:val="ListParagraph"/>
        <w:numPr>
          <w:ilvl w:val="1"/>
          <w:numId w:val="1"/>
        </w:numPr>
        <w:rPr>
          <w:rFonts w:cs="Arial"/>
          <w:sz w:val="14"/>
          <w:szCs w:val="14"/>
        </w:rPr>
      </w:pPr>
      <w:r w:rsidRPr="008D2D19">
        <w:rPr>
          <w:rFonts w:cs="Arial"/>
          <w:sz w:val="14"/>
          <w:szCs w:val="14"/>
        </w:rPr>
        <w:t xml:space="preserve">As used in FAR Part 31 and DEAR Part 931 the words: "Contracting Officer" or "Field Office Manager" shall mean the SP, "Department of Energy/National Nuclear Security Administration (DOE/NNSA)" or "Sponsoring Agency" shall mean NTESS; "Federal Government" or "government," in connection with government agencies or government property, shall mean the United States of America. </w:t>
      </w:r>
    </w:p>
    <w:p w14:paraId="5FA478DD" w14:textId="77777777" w:rsidR="00DE5266" w:rsidRPr="008D2D19" w:rsidRDefault="00DE5266" w:rsidP="004171E1">
      <w:pPr>
        <w:pStyle w:val="ListParagraph"/>
        <w:numPr>
          <w:ilvl w:val="1"/>
          <w:numId w:val="1"/>
        </w:numPr>
        <w:rPr>
          <w:rFonts w:cs="Arial"/>
          <w:sz w:val="14"/>
          <w:szCs w:val="14"/>
        </w:rPr>
      </w:pPr>
      <w:r w:rsidRPr="008D2D19">
        <w:rPr>
          <w:rFonts w:cs="Arial"/>
          <w:sz w:val="14"/>
          <w:szCs w:val="14"/>
        </w:rPr>
        <w:t xml:space="preserve">Each Subcontractor employee salary amounting to $100,000 or more annually is subject to advance approval of the SP where fifty percent (50%) or more of such salary is to be reimbursed under DOE/NNSA cost-type subcontracts for on-site (NTESS/DOE/NNSA premises) services. </w:t>
      </w:r>
    </w:p>
    <w:p w14:paraId="5C7C9435" w14:textId="77777777" w:rsidR="009F5D71" w:rsidRPr="008D2D19" w:rsidRDefault="009F5D71" w:rsidP="002D4A37">
      <w:pPr>
        <w:rPr>
          <w:rFonts w:cs="Arial"/>
          <w:sz w:val="14"/>
          <w:szCs w:val="14"/>
          <w:lang w:val="x-none" w:eastAsia="x-none"/>
        </w:rPr>
      </w:pPr>
    </w:p>
    <w:p w14:paraId="19AAEEE2" w14:textId="77777777" w:rsidR="00AC24B6" w:rsidRPr="008D2D19" w:rsidRDefault="00F034D5">
      <w:pPr>
        <w:pStyle w:val="Heading1"/>
        <w:jc w:val="left"/>
        <w:rPr>
          <w:rFonts w:cs="Arial"/>
          <w:sz w:val="14"/>
          <w:szCs w:val="14"/>
        </w:rPr>
      </w:pPr>
      <w:bookmarkStart w:id="7" w:name="_APPLICABLE_LAW"/>
      <w:bookmarkEnd w:id="7"/>
      <w:r w:rsidRPr="008D2D19">
        <w:rPr>
          <w:rFonts w:cs="Arial"/>
          <w:sz w:val="14"/>
          <w:szCs w:val="14"/>
        </w:rPr>
        <w:t xml:space="preserve">APPLICABLE LAW </w:t>
      </w:r>
    </w:p>
    <w:p w14:paraId="4D9B11B1" w14:textId="77777777" w:rsidR="005C34C9" w:rsidRPr="008D2D19" w:rsidRDefault="005C34C9">
      <w:pPr>
        <w:rPr>
          <w:rFonts w:cs="Arial"/>
          <w:sz w:val="14"/>
          <w:szCs w:val="14"/>
        </w:rPr>
      </w:pPr>
      <w:r w:rsidRPr="008D2D19">
        <w:rPr>
          <w:rFonts w:cs="Arial"/>
          <w:sz w:val="14"/>
          <w:szCs w:val="14"/>
        </w:rPr>
        <w:t>The rights and obligations of the parties hereto shall be governed by this subcontract and construed in accordance with the law of the state of performance/delivery, except for FAR and FAR supplement clauses which shall be in accordance with federal law. The parties agree to jurisdiction in the Federal District Court, with venue in the district closest to the delivery point of the items or services giving rise to the claim. In the event the requirements for jurisdiction in Federal District Court are not present, such litigation shall be brought in the State Court closest to the delivery point of the item or services giving rise to the claim.</w:t>
      </w:r>
    </w:p>
    <w:p w14:paraId="645A4CDD" w14:textId="77777777" w:rsidR="00D76190" w:rsidRPr="008D2D19" w:rsidRDefault="00D76190">
      <w:pPr>
        <w:rPr>
          <w:rFonts w:cs="Arial"/>
          <w:sz w:val="14"/>
          <w:szCs w:val="14"/>
        </w:rPr>
      </w:pPr>
    </w:p>
    <w:p w14:paraId="77439D6A" w14:textId="77777777" w:rsidR="00AC24B6" w:rsidRPr="008D2D19" w:rsidRDefault="00F034D5">
      <w:pPr>
        <w:pStyle w:val="Heading1"/>
        <w:jc w:val="left"/>
        <w:rPr>
          <w:rFonts w:cs="Arial"/>
          <w:sz w:val="14"/>
          <w:szCs w:val="14"/>
        </w:rPr>
      </w:pPr>
      <w:bookmarkStart w:id="8" w:name="_ASSIGNMENT"/>
      <w:bookmarkEnd w:id="8"/>
      <w:r w:rsidRPr="008D2D19">
        <w:rPr>
          <w:rFonts w:cs="Arial"/>
          <w:sz w:val="14"/>
          <w:szCs w:val="14"/>
        </w:rPr>
        <w:t xml:space="preserve">ASSIGNMENT </w:t>
      </w:r>
    </w:p>
    <w:p w14:paraId="77FAD142" w14:textId="77777777" w:rsidR="005C34C9" w:rsidRPr="008D2D19" w:rsidRDefault="005C34C9">
      <w:pPr>
        <w:rPr>
          <w:rFonts w:cs="Arial"/>
          <w:sz w:val="14"/>
          <w:szCs w:val="14"/>
        </w:rPr>
      </w:pPr>
      <w:r w:rsidRPr="008D2D19">
        <w:rPr>
          <w:rFonts w:cs="Arial"/>
          <w:sz w:val="14"/>
          <w:szCs w:val="14"/>
        </w:rPr>
        <w:t>Subcontractor shall not assign rights or obligations to third parties without the prior written consent of NTESS. When the Subcontractor becomes aware that a change in its ownership has occurred, or is likely to occur, the Subcontractor shall notify the SP within thirty (30) days. However, the Subcontractor may assign rights to be paid any amounts due, or to become due, if the SP is promptly furnished an executed Assignment of Payments form. Administration of this subcontract may be transferred from NTESS to U.S. Department of Energy/National Nuclear Security Administration (DOE/NNSA) or its designee, and in case of such transfer and notice, thereof, to the Subcontractor, NTESS shall have no further responsibilities hereunder.</w:t>
      </w:r>
    </w:p>
    <w:p w14:paraId="5054D280" w14:textId="77777777" w:rsidR="00AE2E6E" w:rsidRPr="008D2D19" w:rsidRDefault="00AE2E6E">
      <w:pPr>
        <w:rPr>
          <w:rFonts w:cs="Arial"/>
          <w:sz w:val="14"/>
          <w:szCs w:val="14"/>
          <w:lang w:val="x-none" w:eastAsia="x-none"/>
        </w:rPr>
      </w:pPr>
    </w:p>
    <w:p w14:paraId="2693896C" w14:textId="77777777" w:rsidR="00AE2E6E" w:rsidRPr="008D2D19" w:rsidRDefault="00AE2E6E">
      <w:pPr>
        <w:pStyle w:val="Heading1"/>
        <w:jc w:val="left"/>
        <w:rPr>
          <w:rFonts w:cs="Arial"/>
          <w:sz w:val="14"/>
          <w:szCs w:val="14"/>
        </w:rPr>
      </w:pPr>
      <w:bookmarkStart w:id="9" w:name="_AUTHORIZED_DISTRIBUTORS_2"/>
      <w:bookmarkEnd w:id="9"/>
      <w:r w:rsidRPr="008D2D19">
        <w:rPr>
          <w:rFonts w:cs="Arial"/>
          <w:sz w:val="14"/>
          <w:szCs w:val="14"/>
          <w:lang w:val="en-US"/>
        </w:rPr>
        <w:t>AUTHORIZED DISTRIBUTORS</w:t>
      </w:r>
      <w:r w:rsidRPr="008D2D19">
        <w:rPr>
          <w:rFonts w:cs="Arial"/>
          <w:sz w:val="14"/>
          <w:szCs w:val="14"/>
        </w:rPr>
        <w:t xml:space="preserve"> </w:t>
      </w:r>
    </w:p>
    <w:p w14:paraId="555E0979" w14:textId="6E742A2F" w:rsidR="003F3292" w:rsidRPr="008D2D19" w:rsidRDefault="003F3292">
      <w:pPr>
        <w:rPr>
          <w:rFonts w:eastAsia="Calibri" w:cs="Arial"/>
          <w:sz w:val="14"/>
          <w:szCs w:val="14"/>
        </w:rPr>
      </w:pPr>
      <w:r w:rsidRPr="008D2D19">
        <w:rPr>
          <w:rFonts w:eastAsia="Calibri" w:cs="Arial"/>
          <w:sz w:val="14"/>
          <w:szCs w:val="14"/>
        </w:rPr>
        <w:t>The Subcontractor shall only furnish items/components provided by distributors duly authorized by the Original Equipment Manufacturer (OEM), not from independent distributors or brokers, unless specifically authorized in writing by the SP.  Items/components furnished by an independent distributor or broker shall still meet all OEM specifications and industry standards.</w:t>
      </w:r>
    </w:p>
    <w:p w14:paraId="79833A8B" w14:textId="3A69CEDF" w:rsidR="002847F2" w:rsidRPr="008D2D19" w:rsidRDefault="002847F2">
      <w:pPr>
        <w:rPr>
          <w:rFonts w:eastAsia="Calibri" w:cs="Arial"/>
          <w:sz w:val="14"/>
          <w:szCs w:val="14"/>
        </w:rPr>
      </w:pPr>
    </w:p>
    <w:p w14:paraId="05652D0F" w14:textId="77777777" w:rsidR="002847F2" w:rsidRPr="008D2D19" w:rsidRDefault="002847F2" w:rsidP="002847F2">
      <w:pPr>
        <w:pStyle w:val="Heading1"/>
        <w:jc w:val="left"/>
        <w:rPr>
          <w:rFonts w:cs="Arial"/>
          <w:sz w:val="14"/>
          <w:szCs w:val="14"/>
        </w:rPr>
      </w:pPr>
      <w:bookmarkStart w:id="10" w:name="_CANCELLATION_OR_TERMINATION"/>
      <w:bookmarkEnd w:id="10"/>
      <w:r w:rsidRPr="008D2D19">
        <w:rPr>
          <w:rFonts w:cs="Arial"/>
          <w:sz w:val="14"/>
          <w:szCs w:val="14"/>
        </w:rPr>
        <w:t xml:space="preserve">CANCELLATION OR TERMINATION FOR CONVENIENCE  </w:t>
      </w:r>
    </w:p>
    <w:p w14:paraId="157E5E83" w14:textId="1BBD84B8" w:rsidR="002847F2" w:rsidRPr="008D2D19" w:rsidRDefault="002847F2" w:rsidP="004171E1">
      <w:pPr>
        <w:pStyle w:val="ListParagraph"/>
        <w:numPr>
          <w:ilvl w:val="0"/>
          <w:numId w:val="25"/>
        </w:numPr>
        <w:rPr>
          <w:rFonts w:cs="Arial"/>
          <w:sz w:val="14"/>
          <w:szCs w:val="14"/>
        </w:rPr>
      </w:pPr>
      <w:r w:rsidRPr="008D2D19">
        <w:rPr>
          <w:rFonts w:cs="Arial"/>
          <w:sz w:val="14"/>
          <w:szCs w:val="14"/>
        </w:rPr>
        <w:t>NTESS may cancel this subcontract, in whole or in part, if the Subcontractor fails to comply with any of the terms of this subcontract or fails to provide adequate assurance of future performance. In that event, NTESS shall not be liable for any amount for item or services not yet accepted by NTESS.</w:t>
      </w:r>
    </w:p>
    <w:p w14:paraId="2BFC74B3" w14:textId="50995345" w:rsidR="002847F2" w:rsidRPr="008D2D19" w:rsidRDefault="002847F2" w:rsidP="004171E1">
      <w:pPr>
        <w:pStyle w:val="ListParagraph"/>
        <w:numPr>
          <w:ilvl w:val="0"/>
          <w:numId w:val="25"/>
        </w:numPr>
        <w:rPr>
          <w:rFonts w:cs="Arial"/>
          <w:sz w:val="14"/>
          <w:szCs w:val="14"/>
        </w:rPr>
      </w:pPr>
      <w:r w:rsidRPr="008D2D19">
        <w:rPr>
          <w:rFonts w:cs="Arial"/>
          <w:sz w:val="14"/>
          <w:szCs w:val="14"/>
        </w:rPr>
        <w:t xml:space="preserve">NTESS may terminate </w:t>
      </w:r>
      <w:r w:rsidR="009948DA" w:rsidRPr="00481D34">
        <w:rPr>
          <w:rFonts w:cs="Arial"/>
          <w:sz w:val="14"/>
          <w:szCs w:val="14"/>
        </w:rPr>
        <w:t>this subcontract</w:t>
      </w:r>
      <w:r w:rsidR="009948DA" w:rsidRPr="000A1C30">
        <w:rPr>
          <w:rFonts w:cs="Arial"/>
          <w:sz w:val="14"/>
          <w:szCs w:val="14"/>
        </w:rPr>
        <w:t xml:space="preserve"> </w:t>
      </w:r>
      <w:r w:rsidRPr="008D2D19">
        <w:rPr>
          <w:rFonts w:cs="Arial"/>
          <w:sz w:val="14"/>
          <w:szCs w:val="14"/>
        </w:rPr>
        <w:t xml:space="preserve">for the convenience of NTESS or the government, in whole or in part, for any item or services not yet accepted by NTESS. In that event NTESS shall be liable for the purchase price of item or services already completed or identified to this subcontract but not yet accepted by NTESS. </w:t>
      </w:r>
    </w:p>
    <w:p w14:paraId="0F15B7D8" w14:textId="77777777" w:rsidR="002847F2" w:rsidRPr="008D2D19" w:rsidRDefault="002847F2" w:rsidP="004171E1">
      <w:pPr>
        <w:pStyle w:val="ListParagraph"/>
        <w:numPr>
          <w:ilvl w:val="0"/>
          <w:numId w:val="25"/>
        </w:numPr>
        <w:rPr>
          <w:rFonts w:cs="Arial"/>
          <w:sz w:val="14"/>
          <w:szCs w:val="14"/>
        </w:rPr>
      </w:pPr>
      <w:r w:rsidRPr="008D2D19">
        <w:rPr>
          <w:rFonts w:cs="Arial"/>
          <w:sz w:val="14"/>
          <w:szCs w:val="14"/>
        </w:rPr>
        <w:t xml:space="preserve">Subcontractor shall not be liable for delays in performance occasioned by causes beyond Subcontractor's reasonable control and without Subcontractor's fault or negligence.  </w:t>
      </w:r>
    </w:p>
    <w:p w14:paraId="4F3A9184" w14:textId="77777777" w:rsidR="002847F2" w:rsidRPr="008D2D19" w:rsidRDefault="002847F2" w:rsidP="004171E1">
      <w:pPr>
        <w:pStyle w:val="ListParagraph"/>
        <w:numPr>
          <w:ilvl w:val="0"/>
          <w:numId w:val="25"/>
        </w:numPr>
        <w:rPr>
          <w:rFonts w:cs="Arial"/>
          <w:sz w:val="14"/>
          <w:szCs w:val="14"/>
        </w:rPr>
      </w:pPr>
      <w:r w:rsidRPr="008D2D19">
        <w:rPr>
          <w:rFonts w:cs="Arial"/>
          <w:sz w:val="14"/>
          <w:szCs w:val="14"/>
        </w:rPr>
        <w:t>The rights and remedies of NTESS in this clause are subject to the Disputes clause of this subcontract.</w:t>
      </w:r>
    </w:p>
    <w:p w14:paraId="14ED49B3" w14:textId="77777777" w:rsidR="002847F2" w:rsidRPr="008D2D19" w:rsidRDefault="002847F2" w:rsidP="002847F2">
      <w:pPr>
        <w:rPr>
          <w:rFonts w:cs="Arial"/>
          <w:sz w:val="14"/>
          <w:szCs w:val="14"/>
        </w:rPr>
      </w:pPr>
    </w:p>
    <w:p w14:paraId="6E311C36" w14:textId="77777777" w:rsidR="002847F2" w:rsidRPr="008D2D19" w:rsidRDefault="002847F2" w:rsidP="002847F2">
      <w:pPr>
        <w:pStyle w:val="Heading1"/>
        <w:jc w:val="left"/>
        <w:rPr>
          <w:rFonts w:cs="Arial"/>
          <w:sz w:val="14"/>
          <w:szCs w:val="14"/>
        </w:rPr>
      </w:pPr>
      <w:bookmarkStart w:id="11" w:name="_CHANGES"/>
      <w:bookmarkEnd w:id="11"/>
      <w:r w:rsidRPr="008D2D19">
        <w:rPr>
          <w:rFonts w:cs="Arial"/>
          <w:sz w:val="14"/>
          <w:szCs w:val="14"/>
        </w:rPr>
        <w:t xml:space="preserve">CHANGES  </w:t>
      </w:r>
    </w:p>
    <w:p w14:paraId="6D1428B1" w14:textId="77777777" w:rsidR="002847F2" w:rsidRPr="008D2D19" w:rsidRDefault="002847F2" w:rsidP="004171E1">
      <w:pPr>
        <w:pStyle w:val="ListParagraph"/>
        <w:numPr>
          <w:ilvl w:val="0"/>
          <w:numId w:val="26"/>
        </w:numPr>
        <w:rPr>
          <w:rFonts w:cs="Arial"/>
          <w:sz w:val="14"/>
          <w:szCs w:val="14"/>
        </w:rPr>
      </w:pPr>
      <w:r w:rsidRPr="008D2D19">
        <w:rPr>
          <w:rFonts w:cs="Arial"/>
          <w:sz w:val="14"/>
          <w:szCs w:val="14"/>
        </w:rPr>
        <w:t xml:space="preserve">The SP may at any time, by written notice, make changes to the SOW of this subcontract in any one or more of the following: </w:t>
      </w:r>
    </w:p>
    <w:p w14:paraId="396A0FDA" w14:textId="77777777" w:rsidR="002847F2" w:rsidRPr="008D2D19" w:rsidRDefault="002847F2" w:rsidP="004171E1">
      <w:pPr>
        <w:pStyle w:val="ListParagraph"/>
        <w:numPr>
          <w:ilvl w:val="1"/>
          <w:numId w:val="26"/>
        </w:numPr>
        <w:rPr>
          <w:rFonts w:cs="Arial"/>
          <w:sz w:val="14"/>
          <w:szCs w:val="14"/>
        </w:rPr>
      </w:pPr>
      <w:r w:rsidRPr="008D2D19">
        <w:rPr>
          <w:rFonts w:cs="Arial"/>
          <w:sz w:val="14"/>
          <w:szCs w:val="14"/>
        </w:rPr>
        <w:t>Description of the services to be performed</w:t>
      </w:r>
    </w:p>
    <w:p w14:paraId="34EEFA48" w14:textId="77777777" w:rsidR="002847F2" w:rsidRPr="008D2D19" w:rsidRDefault="002847F2" w:rsidP="004171E1">
      <w:pPr>
        <w:pStyle w:val="ListParagraph"/>
        <w:numPr>
          <w:ilvl w:val="1"/>
          <w:numId w:val="26"/>
        </w:numPr>
        <w:rPr>
          <w:rFonts w:cs="Arial"/>
          <w:sz w:val="14"/>
          <w:szCs w:val="14"/>
        </w:rPr>
      </w:pPr>
      <w:r w:rsidRPr="008D2D19">
        <w:rPr>
          <w:rFonts w:cs="Arial"/>
          <w:sz w:val="14"/>
          <w:szCs w:val="14"/>
        </w:rPr>
        <w:t>Place of performance</w:t>
      </w:r>
    </w:p>
    <w:p w14:paraId="4F047F10" w14:textId="77777777" w:rsidR="002847F2" w:rsidRPr="008D2D19" w:rsidRDefault="002847F2" w:rsidP="004171E1">
      <w:pPr>
        <w:pStyle w:val="ListParagraph"/>
        <w:numPr>
          <w:ilvl w:val="1"/>
          <w:numId w:val="26"/>
        </w:numPr>
        <w:rPr>
          <w:rFonts w:cs="Arial"/>
          <w:sz w:val="14"/>
          <w:szCs w:val="14"/>
        </w:rPr>
      </w:pPr>
      <w:r w:rsidRPr="008D2D19">
        <w:rPr>
          <w:rFonts w:cs="Arial"/>
          <w:sz w:val="14"/>
          <w:szCs w:val="14"/>
        </w:rPr>
        <w:t xml:space="preserve">The amount of services to be furnished. </w:t>
      </w:r>
    </w:p>
    <w:p w14:paraId="7A8B59A8" w14:textId="4CF79ED9" w:rsidR="002847F2" w:rsidRPr="008D2D19" w:rsidRDefault="002847F2" w:rsidP="004171E1">
      <w:pPr>
        <w:pStyle w:val="ListParagraph"/>
        <w:numPr>
          <w:ilvl w:val="0"/>
          <w:numId w:val="26"/>
        </w:numPr>
        <w:rPr>
          <w:rFonts w:cs="Arial"/>
          <w:sz w:val="14"/>
          <w:szCs w:val="14"/>
        </w:rPr>
      </w:pPr>
      <w:r w:rsidRPr="008D2D19">
        <w:rPr>
          <w:rFonts w:cs="Arial"/>
          <w:sz w:val="14"/>
          <w:szCs w:val="14"/>
        </w:rPr>
        <w:t xml:space="preserve">If any such change causes a difference in the cost of, or the time required for performance, an equitable adjustment shall be made in the price and/or delivery schedule and other affected provisions. </w:t>
      </w:r>
    </w:p>
    <w:p w14:paraId="4EFB81DC" w14:textId="77777777" w:rsidR="002847F2" w:rsidRPr="008D2D19" w:rsidRDefault="002847F2" w:rsidP="004171E1">
      <w:pPr>
        <w:pStyle w:val="ListParagraph"/>
        <w:numPr>
          <w:ilvl w:val="1"/>
          <w:numId w:val="26"/>
        </w:numPr>
        <w:rPr>
          <w:rFonts w:cs="Arial"/>
          <w:sz w:val="14"/>
          <w:szCs w:val="14"/>
        </w:rPr>
      </w:pPr>
      <w:r w:rsidRPr="008D2D19">
        <w:rPr>
          <w:rFonts w:cs="Arial"/>
          <w:sz w:val="14"/>
          <w:szCs w:val="14"/>
        </w:rPr>
        <w:t xml:space="preserve">Such adjustment shall be made by written revision to this subcontract signed by both parties.  </w:t>
      </w:r>
    </w:p>
    <w:p w14:paraId="21B1AA44" w14:textId="77777777" w:rsidR="002847F2" w:rsidRPr="008D2D19" w:rsidRDefault="002847F2" w:rsidP="004171E1">
      <w:pPr>
        <w:pStyle w:val="ListParagraph"/>
        <w:numPr>
          <w:ilvl w:val="1"/>
          <w:numId w:val="26"/>
        </w:numPr>
        <w:rPr>
          <w:rFonts w:cs="Arial"/>
          <w:sz w:val="14"/>
          <w:szCs w:val="14"/>
        </w:rPr>
      </w:pPr>
      <w:r w:rsidRPr="008D2D19">
        <w:rPr>
          <w:rFonts w:cs="Arial"/>
          <w:sz w:val="14"/>
          <w:szCs w:val="14"/>
        </w:rPr>
        <w:t xml:space="preserve">Any claim for adjustment by Subcontractor must be made within thirty (30) days from the date of receipt of NTESS' change notice, although NTESS in its sole discretion may receive and act upon any claim for adjustment at any time before final payment. </w:t>
      </w:r>
    </w:p>
    <w:p w14:paraId="08321BE7" w14:textId="37DDC846" w:rsidR="002847F2" w:rsidRPr="008D2D19" w:rsidRDefault="002847F2" w:rsidP="002847F2">
      <w:pPr>
        <w:rPr>
          <w:rFonts w:eastAsia="Calibri" w:cs="Arial"/>
          <w:sz w:val="14"/>
          <w:szCs w:val="14"/>
        </w:rPr>
      </w:pPr>
      <w:r w:rsidRPr="008D2D19">
        <w:rPr>
          <w:rFonts w:cs="Arial"/>
          <w:sz w:val="14"/>
          <w:szCs w:val="14"/>
        </w:rPr>
        <w:t>Nothing in this clause, including any disagreement with NTESS about the equitable adjustment, shall excuse Subcontractor from proceeding with the subcontract as changed.</w:t>
      </w:r>
    </w:p>
    <w:p w14:paraId="38D4D181" w14:textId="5776225F" w:rsidR="001B5ED0" w:rsidRPr="008D2D19" w:rsidRDefault="001B5ED0">
      <w:pPr>
        <w:rPr>
          <w:rFonts w:cs="Arial"/>
          <w:sz w:val="14"/>
          <w:szCs w:val="14"/>
        </w:rPr>
      </w:pPr>
    </w:p>
    <w:p w14:paraId="46A0E989" w14:textId="77777777" w:rsidR="001B5ED0" w:rsidRPr="008D2D19" w:rsidRDefault="001B5ED0" w:rsidP="00D14EFB">
      <w:pPr>
        <w:pStyle w:val="Heading1"/>
        <w:jc w:val="left"/>
        <w:rPr>
          <w:rFonts w:cs="Arial"/>
          <w:sz w:val="14"/>
          <w:szCs w:val="14"/>
        </w:rPr>
      </w:pPr>
      <w:bookmarkStart w:id="12" w:name="_CITIZENSHIP_STATUS_1"/>
      <w:bookmarkStart w:id="13" w:name="_Hlk107321587"/>
      <w:bookmarkEnd w:id="12"/>
      <w:r w:rsidRPr="008D2D19">
        <w:rPr>
          <w:rFonts w:cs="Arial"/>
          <w:sz w:val="14"/>
          <w:szCs w:val="14"/>
        </w:rPr>
        <w:t xml:space="preserve">CITIZENSHIP STATUS   </w:t>
      </w:r>
    </w:p>
    <w:bookmarkEnd w:id="13"/>
    <w:p w14:paraId="08D6EEFE" w14:textId="73DB49D4" w:rsidR="00CB209A" w:rsidRPr="008D2D19" w:rsidRDefault="00CB209A" w:rsidP="00CB209A">
      <w:pPr>
        <w:widowControl w:val="0"/>
        <w:autoSpaceDE w:val="0"/>
        <w:autoSpaceDN w:val="0"/>
        <w:adjustRightInd w:val="0"/>
        <w:rPr>
          <w:rFonts w:cs="Arial"/>
          <w:sz w:val="14"/>
          <w:szCs w:val="14"/>
        </w:rPr>
      </w:pPr>
      <w:r w:rsidRPr="008D2D19">
        <w:rPr>
          <w:rFonts w:cs="Arial"/>
          <w:sz w:val="14"/>
          <w:szCs w:val="14"/>
        </w:rPr>
        <w:t xml:space="preserve">Unless otherwise approved by NTESS, all personnel of the Subcontractor and its lower-tier subcontractors who will perform work on this subcontract and who will require physical and/or cyber access to NTESS-controlled, government-controlled or government-owned sites, information, technology, or cyber resources, to include remote access must be United States citizens, or foreign nationals who are legal aliens or have the required authorization to perform work in the United States and must meet rules of the site for access to the work areas in place at the time of performance of this subcontract. The Subcontractor agrees and shall ensure that non- United States citizen personnel, to include lower-tier subcontractor personnel, who will require physical and/or cyber access to NTESS-controlled, government-controlled or government- owned sites, information, technology, or cyber resources to perform work on this subcontract are identified and receive prior approval from NTESS Security, in accordance with all laws, regulations, policies, and site access rules, including, but not limited to DOE and NTESS security requirements, before access is granted.  </w:t>
      </w:r>
    </w:p>
    <w:p w14:paraId="6A116E8D" w14:textId="77777777" w:rsidR="001B5ED0" w:rsidRPr="008D2D19" w:rsidRDefault="001B5ED0">
      <w:pPr>
        <w:rPr>
          <w:rFonts w:cs="Arial"/>
          <w:sz w:val="14"/>
          <w:szCs w:val="14"/>
        </w:rPr>
      </w:pPr>
    </w:p>
    <w:p w14:paraId="2382A3E2" w14:textId="649B5CDD" w:rsidR="004B3DF9" w:rsidRPr="008D2D19" w:rsidRDefault="004B3DF9">
      <w:pPr>
        <w:pStyle w:val="Heading1"/>
        <w:jc w:val="left"/>
        <w:rPr>
          <w:rFonts w:cs="Arial"/>
          <w:sz w:val="14"/>
          <w:szCs w:val="14"/>
        </w:rPr>
      </w:pPr>
      <w:bookmarkStart w:id="14" w:name="_COMPLIANCE_WITH_LAWS"/>
      <w:bookmarkStart w:id="15" w:name="_CONTRACTOR'S_INFORMATION"/>
      <w:bookmarkStart w:id="16" w:name="_CLAIM_OF_COSTS"/>
      <w:bookmarkEnd w:id="14"/>
      <w:bookmarkEnd w:id="15"/>
      <w:bookmarkEnd w:id="16"/>
      <w:r w:rsidRPr="008D2D19">
        <w:rPr>
          <w:rFonts w:cs="Arial"/>
          <w:sz w:val="14"/>
          <w:szCs w:val="14"/>
        </w:rPr>
        <w:t>CLAIM</w:t>
      </w:r>
      <w:r w:rsidR="003D20A1" w:rsidRPr="008D2D19">
        <w:rPr>
          <w:rFonts w:cs="Arial"/>
          <w:sz w:val="14"/>
          <w:szCs w:val="14"/>
          <w:lang w:val="en-US"/>
        </w:rPr>
        <w:t>S</w:t>
      </w:r>
      <w:r w:rsidRPr="008D2D19">
        <w:rPr>
          <w:rFonts w:cs="Arial"/>
          <w:sz w:val="14"/>
          <w:szCs w:val="14"/>
        </w:rPr>
        <w:t xml:space="preserve"> OF COSTS INCURRED </w:t>
      </w:r>
    </w:p>
    <w:p w14:paraId="65D5D610" w14:textId="1A52D384" w:rsidR="004B3DF9" w:rsidRPr="008D2D19" w:rsidRDefault="005C34C9">
      <w:pPr>
        <w:rPr>
          <w:rFonts w:cs="Arial"/>
          <w:sz w:val="14"/>
          <w:szCs w:val="14"/>
        </w:rPr>
      </w:pPr>
      <w:r w:rsidRPr="008D2D19">
        <w:rPr>
          <w:rFonts w:cs="Arial"/>
          <w:sz w:val="14"/>
          <w:szCs w:val="14"/>
        </w:rPr>
        <w:t xml:space="preserve">Subcontractor shall provide a claim of costs incurred (Electronic Cost Claim or “ECC”) to the NTESS Contract Audit Department annually within ninety (90) days after end of the Subcontractor’s fiscal year. An ECC is prepared by the Subcontractor and provided to the Contract Audit Department in preparation for an audit of the costs incurred and claimed by the Subcontractor. It is used to compare and reconcile previously billed and paid amounts that are shown in NTESS' accounting system. It also provides the Subcontractor with an additional opportunity to review previous billings to ensure there have not been omissions or errors. The ECC shall include all costs incurred on this subcontract during the fiscal year just ended. Additionally, an ECC shall be submitted for any adjustment to any previously reported cost for any prior year within 90 days of the date the adjustment is made. The Subcontractor may obtain templates and instructions for submission of the ECC from the Contract Audit Department upon request the following website: </w:t>
      </w:r>
      <w:r w:rsidR="004B3DF9" w:rsidRPr="008D2D19">
        <w:rPr>
          <w:rFonts w:cs="Arial"/>
          <w:sz w:val="14"/>
          <w:szCs w:val="14"/>
        </w:rPr>
        <w:t xml:space="preserve"> </w:t>
      </w:r>
      <w:hyperlink r:id="rId14" w:history="1">
        <w:r w:rsidR="00EE786E" w:rsidRPr="008D2D19">
          <w:rPr>
            <w:rStyle w:val="Hyperlink"/>
            <w:rFonts w:cs="Arial"/>
            <w:sz w:val="14"/>
            <w:szCs w:val="14"/>
          </w:rPr>
          <w:t>http://www.sandia.gov/working_with_sandia/current_suppliers/contract_audit/index.html</w:t>
        </w:r>
      </w:hyperlink>
      <w:r w:rsidR="004B3DF9" w:rsidRPr="008D2D19">
        <w:rPr>
          <w:rFonts w:cs="Arial"/>
          <w:sz w:val="14"/>
          <w:szCs w:val="14"/>
        </w:rPr>
        <w:t xml:space="preserve">. </w:t>
      </w:r>
    </w:p>
    <w:p w14:paraId="57821028" w14:textId="77777777" w:rsidR="007C2E60" w:rsidRPr="008D2D19" w:rsidRDefault="007C2E60">
      <w:pPr>
        <w:rPr>
          <w:rFonts w:cs="Arial"/>
          <w:sz w:val="14"/>
          <w:szCs w:val="14"/>
        </w:rPr>
      </w:pPr>
    </w:p>
    <w:p w14:paraId="33B2C166" w14:textId="77777777" w:rsidR="005C34C9" w:rsidRPr="008D2D19" w:rsidRDefault="005C34C9">
      <w:pPr>
        <w:pStyle w:val="Heading1"/>
        <w:jc w:val="left"/>
        <w:rPr>
          <w:rFonts w:cs="Arial"/>
          <w:sz w:val="14"/>
          <w:szCs w:val="14"/>
        </w:rPr>
      </w:pPr>
      <w:bookmarkStart w:id="17" w:name="_COMPLIANCE_WITH_LAWS_1"/>
      <w:bookmarkEnd w:id="17"/>
      <w:r w:rsidRPr="008D2D19">
        <w:rPr>
          <w:rFonts w:cs="Arial"/>
          <w:sz w:val="14"/>
          <w:szCs w:val="14"/>
        </w:rPr>
        <w:t xml:space="preserve">COMPLIANCE WITH LAWS </w:t>
      </w:r>
    </w:p>
    <w:p w14:paraId="6BB22AFD" w14:textId="77777777" w:rsidR="005C34C9" w:rsidRPr="008D2D19" w:rsidRDefault="005C34C9">
      <w:pPr>
        <w:rPr>
          <w:rFonts w:cs="Arial"/>
          <w:sz w:val="14"/>
          <w:szCs w:val="14"/>
        </w:rPr>
      </w:pPr>
      <w:r w:rsidRPr="008D2D19">
        <w:rPr>
          <w:rFonts w:cs="Arial"/>
          <w:sz w:val="14"/>
          <w:szCs w:val="14"/>
        </w:rPr>
        <w:t xml:space="preserve">Subcontractor shall acquire all necessary permits or licenses and abide by all applicable federal, state, and local laws, ordinances, or regulations, in which any work under this subcontract is performed which are in any way applicable to the SOW of this subcontract. </w:t>
      </w:r>
    </w:p>
    <w:p w14:paraId="2D2809F2" w14:textId="77777777" w:rsidR="005C34C9" w:rsidRPr="008D2D19" w:rsidRDefault="005C34C9">
      <w:pPr>
        <w:rPr>
          <w:rFonts w:cs="Arial"/>
          <w:sz w:val="14"/>
          <w:szCs w:val="14"/>
        </w:rPr>
      </w:pPr>
    </w:p>
    <w:p w14:paraId="74126140" w14:textId="77777777" w:rsidR="007C2E60" w:rsidRPr="008D2D19" w:rsidRDefault="007C2E60">
      <w:pPr>
        <w:pStyle w:val="Heading1"/>
        <w:jc w:val="left"/>
        <w:rPr>
          <w:rFonts w:cs="Arial"/>
          <w:sz w:val="14"/>
          <w:szCs w:val="14"/>
        </w:rPr>
      </w:pPr>
      <w:bookmarkStart w:id="18" w:name="_DATA_TRANSPARENCY_REQUIREMENTS"/>
      <w:bookmarkEnd w:id="18"/>
      <w:r w:rsidRPr="008D2D19">
        <w:rPr>
          <w:rFonts w:cs="Arial"/>
          <w:sz w:val="14"/>
          <w:szCs w:val="14"/>
        </w:rPr>
        <w:t>DATA TRANSPARENCY REQUIREMENTS</w:t>
      </w:r>
    </w:p>
    <w:p w14:paraId="0029DA60" w14:textId="77777777" w:rsidR="007C2E60" w:rsidRPr="008D2D19" w:rsidRDefault="008369BB" w:rsidP="002D4A37">
      <w:pPr>
        <w:pStyle w:val="Heading1"/>
        <w:jc w:val="left"/>
        <w:rPr>
          <w:rFonts w:cs="Arial"/>
          <w:sz w:val="14"/>
          <w:szCs w:val="14"/>
        </w:rPr>
      </w:pPr>
      <w:r w:rsidRPr="008D2D19">
        <w:rPr>
          <w:rFonts w:cs="Arial"/>
          <w:b w:val="0"/>
          <w:sz w:val="14"/>
          <w:szCs w:val="14"/>
        </w:rPr>
        <w:t xml:space="preserve">NTESS is required to report certain information on subcontract awards (classified information is excluded from disclosure) per the Federal Funding Accountability and Transparency Act of 2006 (Pub. L. 109-282), as amended by section 6202 of the Government Funding Transparency Act of 2008 (Pub. L. 110-252), and other NTESS prime contract clauses.  These require reported information be made publicly available; accordingly, NTESS is notifying its subcontractors that the required information will be </w:t>
      </w:r>
      <w:r w:rsidRPr="008D2D19">
        <w:rPr>
          <w:rFonts w:cs="Arial"/>
          <w:b w:val="0"/>
          <w:sz w:val="14"/>
          <w:szCs w:val="14"/>
        </w:rPr>
        <w:lastRenderedPageBreak/>
        <w:t>made public.</w:t>
      </w:r>
      <w:r w:rsidR="007C2E60" w:rsidRPr="008D2D19">
        <w:rPr>
          <w:rFonts w:cs="Arial"/>
          <w:sz w:val="14"/>
          <w:szCs w:val="14"/>
        </w:rPr>
        <w:t xml:space="preserve"> </w:t>
      </w:r>
    </w:p>
    <w:p w14:paraId="1A1CEC0D" w14:textId="77777777" w:rsidR="00237BE3" w:rsidRPr="008D2D19" w:rsidRDefault="00237BE3">
      <w:pPr>
        <w:rPr>
          <w:rFonts w:cs="Arial"/>
          <w:sz w:val="14"/>
          <w:szCs w:val="14"/>
        </w:rPr>
      </w:pPr>
      <w:bookmarkStart w:id="19" w:name="_DEFINITIONS"/>
      <w:bookmarkEnd w:id="19"/>
    </w:p>
    <w:p w14:paraId="40DCCFD4" w14:textId="77777777" w:rsidR="00B310E8" w:rsidRPr="00B310E8" w:rsidRDefault="00B310E8" w:rsidP="00B310E8">
      <w:pPr>
        <w:pStyle w:val="Heading1"/>
        <w:jc w:val="left"/>
        <w:rPr>
          <w:rFonts w:cs="Arial"/>
          <w:sz w:val="14"/>
          <w:szCs w:val="14"/>
          <w:lang w:val="en-US"/>
        </w:rPr>
      </w:pPr>
      <w:bookmarkStart w:id="20" w:name="_DISPUTES"/>
      <w:bookmarkStart w:id="21" w:name="_DISCLOSING_USE_DISCLOSING"/>
      <w:bookmarkStart w:id="22" w:name="DISCLOSING_USE_OF_FREE_LIBRE_AND_OPEN_SO"/>
      <w:bookmarkStart w:id="23" w:name="_Hlk500319001"/>
      <w:bookmarkEnd w:id="20"/>
      <w:bookmarkEnd w:id="21"/>
      <w:r w:rsidRPr="00B310E8">
        <w:rPr>
          <w:rFonts w:cs="Arial"/>
          <w:sz w:val="14"/>
          <w:szCs w:val="14"/>
        </w:rPr>
        <w:t>DISCLOSING USE OF FREE, LIBRE AND OPEN SOURCE SOFTWARE (FLOSS) AND THIRD-PARTY SOFTWARE (TPS)</w:t>
      </w:r>
      <w:r w:rsidRPr="00B310E8">
        <w:rPr>
          <w:rFonts w:cs="Arial"/>
          <w:sz w:val="14"/>
          <w:szCs w:val="14"/>
          <w:lang w:val="en-US"/>
        </w:rPr>
        <w:t xml:space="preserve"> - EDUCATIONAL INSTITUTIONS</w:t>
      </w:r>
    </w:p>
    <w:p w14:paraId="5FCDE843" w14:textId="77777777" w:rsidR="00CE559D" w:rsidRPr="008D2D19" w:rsidRDefault="00CE559D" w:rsidP="006550A6">
      <w:pPr>
        <w:rPr>
          <w:rFonts w:cs="Arial"/>
          <w:i/>
          <w:iCs/>
          <w:sz w:val="14"/>
          <w:szCs w:val="14"/>
        </w:rPr>
      </w:pPr>
      <w:bookmarkStart w:id="24" w:name="_Hlk517693864"/>
      <w:bookmarkStart w:id="25" w:name="_Hlk500319088"/>
      <w:bookmarkEnd w:id="22"/>
      <w:bookmarkEnd w:id="23"/>
      <w:r w:rsidRPr="008D2D19">
        <w:rPr>
          <w:rFonts w:cs="Arial"/>
          <w:i/>
          <w:iCs/>
          <w:sz w:val="14"/>
          <w:szCs w:val="14"/>
        </w:rPr>
        <w:t>This clause applies to subcontracts that include the delivery of software (including software residing on hardware).</w:t>
      </w:r>
    </w:p>
    <w:p w14:paraId="79543DDC" w14:textId="700713FB" w:rsidR="00CE559D" w:rsidRPr="008D2D19" w:rsidRDefault="00CE559D">
      <w:pPr>
        <w:rPr>
          <w:rFonts w:cs="Arial"/>
          <w:sz w:val="14"/>
          <w:szCs w:val="14"/>
        </w:rPr>
      </w:pPr>
      <w:r w:rsidRPr="008D2D19">
        <w:rPr>
          <w:rFonts w:cs="Arial"/>
          <w:sz w:val="14"/>
          <w:szCs w:val="14"/>
        </w:rPr>
        <w:t xml:space="preserve">Subcontractor shall disclose in writing any FLOSS and/or TPS delivered in connection with this subcontract.  Send written disclosures to the SP listed on this first page of this subcontract and </w:t>
      </w:r>
      <w:hyperlink r:id="rId15" w:history="1">
        <w:r w:rsidR="006550A6" w:rsidRPr="008D2D19">
          <w:rPr>
            <w:rStyle w:val="Hyperlink"/>
            <w:sz w:val="14"/>
            <w:szCs w:val="14"/>
          </w:rPr>
          <w:t>contractnotification@sandia.gov</w:t>
        </w:r>
      </w:hyperlink>
      <w:r w:rsidRPr="008D2D19">
        <w:rPr>
          <w:rFonts w:cs="Arial"/>
          <w:sz w:val="14"/>
          <w:szCs w:val="14"/>
        </w:rPr>
        <w:t>.</w:t>
      </w:r>
    </w:p>
    <w:p w14:paraId="2FD613DD" w14:textId="77777777" w:rsidR="00CE559D" w:rsidRPr="008D2D19" w:rsidRDefault="00CE559D" w:rsidP="004171E1">
      <w:pPr>
        <w:numPr>
          <w:ilvl w:val="0"/>
          <w:numId w:val="3"/>
        </w:numPr>
        <w:contextualSpacing/>
        <w:rPr>
          <w:rFonts w:cs="Arial"/>
          <w:sz w:val="14"/>
          <w:szCs w:val="14"/>
        </w:rPr>
      </w:pPr>
      <w:r w:rsidRPr="008D2D19">
        <w:rPr>
          <w:rFonts w:cs="Arial"/>
          <w:sz w:val="14"/>
          <w:szCs w:val="14"/>
        </w:rPr>
        <w:t xml:space="preserve">FLOSS refers to software that incorporates, embeds, uses, bundles, or otherwise associates with any of the following: </w:t>
      </w:r>
    </w:p>
    <w:p w14:paraId="42C4D156" w14:textId="77777777" w:rsidR="00CE559D" w:rsidRPr="008D2D19" w:rsidRDefault="00CE559D" w:rsidP="004171E1">
      <w:pPr>
        <w:numPr>
          <w:ilvl w:val="1"/>
          <w:numId w:val="3"/>
        </w:numPr>
        <w:contextualSpacing/>
        <w:rPr>
          <w:rFonts w:cs="Arial"/>
          <w:sz w:val="14"/>
          <w:szCs w:val="14"/>
        </w:rPr>
      </w:pPr>
      <w:r w:rsidRPr="008D2D19">
        <w:rPr>
          <w:rFonts w:cs="Arial"/>
          <w:sz w:val="14"/>
          <w:szCs w:val="14"/>
        </w:rPr>
        <w:t>Open source, publicly available, or "free" software, library or documentation</w:t>
      </w:r>
    </w:p>
    <w:p w14:paraId="139FB819" w14:textId="77777777" w:rsidR="00CE559D" w:rsidRPr="008D2D19" w:rsidRDefault="00CE559D" w:rsidP="004171E1">
      <w:pPr>
        <w:numPr>
          <w:ilvl w:val="1"/>
          <w:numId w:val="3"/>
        </w:numPr>
        <w:contextualSpacing/>
        <w:rPr>
          <w:rFonts w:cs="Arial"/>
          <w:sz w:val="14"/>
          <w:szCs w:val="14"/>
        </w:rPr>
      </w:pPr>
      <w:r w:rsidRPr="008D2D19">
        <w:rPr>
          <w:rFonts w:cs="Arial"/>
          <w:sz w:val="14"/>
          <w:szCs w:val="14"/>
        </w:rPr>
        <w:t>Software licensed under a FLOSS License</w:t>
      </w:r>
    </w:p>
    <w:p w14:paraId="7166411D" w14:textId="77777777" w:rsidR="00CE559D" w:rsidRPr="008D2D19" w:rsidRDefault="00CE559D" w:rsidP="004171E1">
      <w:pPr>
        <w:numPr>
          <w:ilvl w:val="1"/>
          <w:numId w:val="3"/>
        </w:numPr>
        <w:contextualSpacing/>
        <w:rPr>
          <w:rFonts w:cs="Arial"/>
          <w:sz w:val="14"/>
          <w:szCs w:val="14"/>
        </w:rPr>
      </w:pPr>
      <w:r w:rsidRPr="008D2D19">
        <w:rPr>
          <w:rFonts w:cs="Arial"/>
          <w:sz w:val="14"/>
          <w:szCs w:val="14"/>
        </w:rPr>
        <w:t xml:space="preserve">Software provided under a license that subjects the delivered software to any FLOSS License, or requires the delivered software to be licensed for the purpose of making derivative works or be redistributable at no charge </w:t>
      </w:r>
    </w:p>
    <w:p w14:paraId="7ADCF1EA" w14:textId="77777777" w:rsidR="00CE559D" w:rsidRPr="008D2D19" w:rsidRDefault="00CE559D" w:rsidP="004171E1">
      <w:pPr>
        <w:numPr>
          <w:ilvl w:val="0"/>
          <w:numId w:val="3"/>
        </w:numPr>
        <w:contextualSpacing/>
        <w:rPr>
          <w:rFonts w:cs="Arial"/>
          <w:sz w:val="14"/>
          <w:szCs w:val="14"/>
        </w:rPr>
      </w:pPr>
      <w:r w:rsidRPr="008D2D19">
        <w:rPr>
          <w:rFonts w:cs="Arial"/>
          <w:sz w:val="14"/>
          <w:szCs w:val="14"/>
        </w:rPr>
        <w:t>FLOSS License(s) include any Free Software, Open Source and Public License(s). FLOSS License also refers to: General Public License (GPL), Lesser/Library GPL (LGPL), the Affero GPL (APL), the Apache license, the Berkeley Software Distribution (“BSD”) license, the MIT license, the Artistic License (e.g., PERL), the Mozilla Public License (MPL), or variations thereof.</w:t>
      </w:r>
    </w:p>
    <w:bookmarkEnd w:id="24"/>
    <w:bookmarkEnd w:id="25"/>
    <w:p w14:paraId="68210CDA" w14:textId="77777777" w:rsidR="00A8378C" w:rsidRPr="008D2D19" w:rsidRDefault="00A8378C">
      <w:pPr>
        <w:pStyle w:val="Heading1"/>
        <w:jc w:val="left"/>
        <w:rPr>
          <w:rFonts w:cs="Arial"/>
          <w:sz w:val="14"/>
          <w:szCs w:val="14"/>
        </w:rPr>
      </w:pPr>
    </w:p>
    <w:p w14:paraId="56F6E468" w14:textId="10852D35" w:rsidR="00AC24B6" w:rsidRPr="008D2D19" w:rsidRDefault="00F034D5">
      <w:pPr>
        <w:pStyle w:val="Heading1"/>
        <w:jc w:val="left"/>
        <w:rPr>
          <w:rFonts w:cs="Arial"/>
          <w:sz w:val="14"/>
          <w:szCs w:val="14"/>
        </w:rPr>
      </w:pPr>
      <w:bookmarkStart w:id="26" w:name="_DISPUTES_1"/>
      <w:bookmarkEnd w:id="26"/>
      <w:r w:rsidRPr="008D2D19">
        <w:rPr>
          <w:rFonts w:cs="Arial"/>
          <w:sz w:val="14"/>
          <w:szCs w:val="14"/>
        </w:rPr>
        <w:t>DISPUTES</w:t>
      </w:r>
      <w:r w:rsidR="004045F7" w:rsidRPr="008D2D19">
        <w:rPr>
          <w:rFonts w:cs="Arial"/>
          <w:sz w:val="14"/>
          <w:szCs w:val="14"/>
          <w:lang w:val="en-US"/>
        </w:rPr>
        <w:t xml:space="preserve"> - EDUCATIONAL INSTITUTIONS</w:t>
      </w:r>
      <w:r w:rsidRPr="008D2D19">
        <w:rPr>
          <w:rFonts w:cs="Arial"/>
          <w:sz w:val="14"/>
          <w:szCs w:val="14"/>
        </w:rPr>
        <w:t xml:space="preserve"> </w:t>
      </w:r>
    </w:p>
    <w:p w14:paraId="58A5421F" w14:textId="2E9802FD" w:rsidR="00156279" w:rsidRPr="008D2D19" w:rsidRDefault="00A3376B">
      <w:pPr>
        <w:rPr>
          <w:rFonts w:cs="Arial"/>
          <w:sz w:val="14"/>
          <w:szCs w:val="14"/>
        </w:rPr>
      </w:pPr>
      <w:r w:rsidRPr="008D2D19">
        <w:rPr>
          <w:rFonts w:cs="Arial"/>
          <w:sz w:val="14"/>
          <w:szCs w:val="14"/>
        </w:rPr>
        <w:t>Subcontract</w:t>
      </w:r>
      <w:r w:rsidR="00F034D5" w:rsidRPr="008D2D19">
        <w:rPr>
          <w:rFonts w:cs="Arial"/>
          <w:sz w:val="14"/>
          <w:szCs w:val="14"/>
        </w:rPr>
        <w:t xml:space="preserve">or and </w:t>
      </w:r>
      <w:r w:rsidRPr="008D2D19">
        <w:rPr>
          <w:rFonts w:cs="Arial"/>
          <w:sz w:val="14"/>
          <w:szCs w:val="14"/>
        </w:rPr>
        <w:t>NTESS</w:t>
      </w:r>
      <w:r w:rsidR="00F034D5" w:rsidRPr="008D2D19">
        <w:rPr>
          <w:rFonts w:cs="Arial"/>
          <w:sz w:val="14"/>
          <w:szCs w:val="14"/>
        </w:rPr>
        <w:t xml:space="preserve"> agree to use the </w:t>
      </w:r>
      <w:r w:rsidRPr="008D2D19">
        <w:rPr>
          <w:rFonts w:cs="Arial"/>
          <w:sz w:val="14"/>
          <w:szCs w:val="14"/>
        </w:rPr>
        <w:t>NTESS</w:t>
      </w:r>
      <w:r w:rsidR="00F034D5" w:rsidRPr="008D2D19">
        <w:rPr>
          <w:rFonts w:cs="Arial"/>
          <w:sz w:val="14"/>
          <w:szCs w:val="14"/>
        </w:rPr>
        <w:t xml:space="preserve"> Acquisition Conflict Resolution</w:t>
      </w:r>
      <w:r w:rsidR="00237BE3" w:rsidRPr="008D2D19">
        <w:rPr>
          <w:rFonts w:cs="Arial"/>
          <w:sz w:val="14"/>
          <w:szCs w:val="14"/>
        </w:rPr>
        <w:t xml:space="preserve"> </w:t>
      </w:r>
      <w:r w:rsidR="00F034D5" w:rsidRPr="008D2D19">
        <w:rPr>
          <w:rFonts w:cs="Arial"/>
          <w:sz w:val="14"/>
          <w:szCs w:val="14"/>
        </w:rPr>
        <w:t xml:space="preserve">Process set forth at: </w:t>
      </w:r>
      <w:hyperlink r:id="rId16" w:history="1">
        <w:r w:rsidR="0022191D" w:rsidRPr="008D2D19">
          <w:rPr>
            <w:rStyle w:val="Hyperlink"/>
            <w:rFonts w:cs="Arial"/>
            <w:sz w:val="14"/>
            <w:szCs w:val="14"/>
          </w:rPr>
          <w:t>http://www.sandia.gov/working_with_sandia/current_suppliers/contract_information/index.html</w:t>
        </w:r>
      </w:hyperlink>
      <w:r w:rsidR="00156279" w:rsidRPr="008D2D19">
        <w:rPr>
          <w:rFonts w:cs="Arial"/>
          <w:sz w:val="14"/>
          <w:szCs w:val="14"/>
        </w:rPr>
        <w:t xml:space="preserve"> for resolving any and all disputes arising from this </w:t>
      </w:r>
      <w:r w:rsidRPr="008D2D19">
        <w:rPr>
          <w:rFonts w:cs="Arial"/>
          <w:sz w:val="14"/>
          <w:szCs w:val="14"/>
        </w:rPr>
        <w:t>subcontract</w:t>
      </w:r>
      <w:r w:rsidR="00156279" w:rsidRPr="008D2D19">
        <w:rPr>
          <w:rFonts w:cs="Arial"/>
          <w:sz w:val="14"/>
          <w:szCs w:val="14"/>
        </w:rPr>
        <w:t xml:space="preserve">. </w:t>
      </w:r>
      <w:r w:rsidRPr="008D2D19">
        <w:rPr>
          <w:rFonts w:cs="Arial"/>
          <w:sz w:val="14"/>
          <w:szCs w:val="14"/>
        </w:rPr>
        <w:t>NTESS</w:t>
      </w:r>
      <w:r w:rsidR="00156279" w:rsidRPr="008D2D19">
        <w:rPr>
          <w:rFonts w:cs="Arial"/>
          <w:sz w:val="14"/>
          <w:szCs w:val="14"/>
        </w:rPr>
        <w:t xml:space="preserve"> Acquisition Conflict Resolution Process </w:t>
      </w:r>
      <w:r w:rsidR="003A24DD" w:rsidRPr="008D2D19">
        <w:rPr>
          <w:rFonts w:cs="Arial"/>
          <w:sz w:val="14"/>
          <w:szCs w:val="14"/>
        </w:rPr>
        <w:t xml:space="preserve">is </w:t>
      </w:r>
      <w:r w:rsidR="00156279" w:rsidRPr="008D2D19">
        <w:rPr>
          <w:rFonts w:cs="Arial"/>
          <w:sz w:val="14"/>
          <w:szCs w:val="14"/>
        </w:rPr>
        <w:t>available in “Policies” tab.</w:t>
      </w:r>
      <w:r w:rsidR="00CB209A" w:rsidRPr="008D2D19">
        <w:rPr>
          <w:sz w:val="14"/>
          <w:szCs w:val="14"/>
        </w:rPr>
        <w:t xml:space="preserve"> </w:t>
      </w:r>
      <w:r w:rsidR="00CB209A" w:rsidRPr="008D2D19">
        <w:rPr>
          <w:rFonts w:cs="Arial"/>
          <w:sz w:val="14"/>
          <w:szCs w:val="14"/>
        </w:rPr>
        <w:t>Use of the NTESS Acquisition Conflict Resolution Process does not prevent either party from seeking resolution through a court of competent jurisdiction.</w:t>
      </w:r>
    </w:p>
    <w:p w14:paraId="56E67F05" w14:textId="77777777" w:rsidR="00237BE3" w:rsidRPr="008D2D19" w:rsidRDefault="00237BE3">
      <w:pPr>
        <w:rPr>
          <w:rFonts w:cs="Arial"/>
          <w:sz w:val="14"/>
          <w:szCs w:val="14"/>
        </w:rPr>
      </w:pPr>
    </w:p>
    <w:p w14:paraId="63A3C1E6" w14:textId="77777777" w:rsidR="00AC24B6" w:rsidRPr="008D2D19" w:rsidRDefault="00F034D5" w:rsidP="002D4A37">
      <w:pPr>
        <w:pStyle w:val="Heading1"/>
        <w:jc w:val="left"/>
        <w:rPr>
          <w:rFonts w:cs="Arial"/>
          <w:sz w:val="14"/>
          <w:szCs w:val="14"/>
        </w:rPr>
      </w:pPr>
      <w:bookmarkStart w:id="27" w:name="_ESTIMATES_OF_COST"/>
      <w:bookmarkEnd w:id="27"/>
      <w:r w:rsidRPr="008D2D19">
        <w:rPr>
          <w:rFonts w:cs="Arial"/>
          <w:sz w:val="14"/>
          <w:szCs w:val="14"/>
        </w:rPr>
        <w:t>ESTIMATES OF COST AND LIMITATION OF OBLIGATION, IF APPLICABLE</w:t>
      </w:r>
      <w:r w:rsidR="00237BE3" w:rsidRPr="008D2D19">
        <w:rPr>
          <w:rFonts w:cs="Arial"/>
          <w:sz w:val="14"/>
          <w:szCs w:val="14"/>
        </w:rPr>
        <w:t xml:space="preserve"> </w:t>
      </w:r>
    </w:p>
    <w:p w14:paraId="3E2631B2" w14:textId="3BF3142F" w:rsidR="004A5849" w:rsidRPr="008D2D19" w:rsidRDefault="004A5849" w:rsidP="004171E1">
      <w:pPr>
        <w:pStyle w:val="ListParagraph"/>
        <w:numPr>
          <w:ilvl w:val="0"/>
          <w:numId w:val="4"/>
        </w:numPr>
        <w:rPr>
          <w:rFonts w:cs="Arial"/>
          <w:sz w:val="14"/>
          <w:szCs w:val="14"/>
        </w:rPr>
      </w:pPr>
      <w:r w:rsidRPr="008D2D19">
        <w:rPr>
          <w:rFonts w:cs="Arial"/>
          <w:sz w:val="14"/>
          <w:szCs w:val="14"/>
        </w:rPr>
        <w:t xml:space="preserve">Initial Estimate of Cost and Obligation of Funds. The presently estimated cost and the obligation of funds for the work under this subcontract are set forth in Section I, if applicable. </w:t>
      </w:r>
    </w:p>
    <w:p w14:paraId="5A4D5034" w14:textId="77777777" w:rsidR="004A5849" w:rsidRPr="008D2D19" w:rsidRDefault="004A5849" w:rsidP="004171E1">
      <w:pPr>
        <w:pStyle w:val="ListParagraph"/>
        <w:numPr>
          <w:ilvl w:val="0"/>
          <w:numId w:val="4"/>
        </w:numPr>
        <w:rPr>
          <w:rFonts w:cs="Arial"/>
          <w:sz w:val="14"/>
          <w:szCs w:val="14"/>
        </w:rPr>
      </w:pPr>
      <w:r w:rsidRPr="008D2D19">
        <w:rPr>
          <w:rFonts w:cs="Arial"/>
          <w:sz w:val="14"/>
          <w:szCs w:val="14"/>
        </w:rPr>
        <w:t xml:space="preserve">Revised Estimates of Cost. The presently estimated cost for the work under this subcontract may be increased unilaterally by the SP by written notice to the Subcontractor and may be increased or decreased by written agreement of the parties. </w:t>
      </w:r>
    </w:p>
    <w:p w14:paraId="630AD339" w14:textId="454A1434" w:rsidR="004A5849" w:rsidRPr="008D2D19" w:rsidRDefault="004A5849">
      <w:pPr>
        <w:pStyle w:val="ListParagraph"/>
        <w:numPr>
          <w:ilvl w:val="0"/>
          <w:numId w:val="4"/>
        </w:numPr>
        <w:rPr>
          <w:rFonts w:cs="Arial"/>
          <w:sz w:val="14"/>
          <w:szCs w:val="14"/>
        </w:rPr>
      </w:pPr>
      <w:r w:rsidRPr="008D2D19">
        <w:rPr>
          <w:rFonts w:cs="Arial"/>
          <w:sz w:val="14"/>
          <w:szCs w:val="14"/>
        </w:rPr>
        <w:t xml:space="preserve">Limitation of Obligation. </w:t>
      </w:r>
    </w:p>
    <w:p w14:paraId="3477B6A8" w14:textId="69242A4E" w:rsidR="008D2D19" w:rsidRDefault="004A5849" w:rsidP="008D2D19">
      <w:pPr>
        <w:pStyle w:val="ListParagraph"/>
        <w:numPr>
          <w:ilvl w:val="1"/>
          <w:numId w:val="4"/>
        </w:numPr>
        <w:rPr>
          <w:rFonts w:cs="Arial"/>
          <w:sz w:val="14"/>
          <w:szCs w:val="14"/>
        </w:rPr>
      </w:pPr>
      <w:r w:rsidRPr="008D2D19">
        <w:rPr>
          <w:rFonts w:cs="Arial"/>
          <w:sz w:val="14"/>
          <w:szCs w:val="14"/>
        </w:rPr>
        <w:t xml:space="preserve">Whenever the Subcontractor has reason to believe that the total cost of the work under this subcontract will be greater or substantially less than the presently estimated cost of the work, the Subcontractor shall promptly notify the SP in writing. </w:t>
      </w:r>
    </w:p>
    <w:p w14:paraId="75EE8257" w14:textId="77777777" w:rsidR="008D2D19" w:rsidRDefault="004A5849" w:rsidP="008D2D19">
      <w:pPr>
        <w:pStyle w:val="ListParagraph"/>
        <w:numPr>
          <w:ilvl w:val="1"/>
          <w:numId w:val="4"/>
        </w:numPr>
        <w:rPr>
          <w:rFonts w:cs="Arial"/>
          <w:sz w:val="14"/>
          <w:szCs w:val="14"/>
        </w:rPr>
      </w:pPr>
      <w:r w:rsidRPr="008D2D19">
        <w:rPr>
          <w:rFonts w:cs="Arial"/>
          <w:sz w:val="14"/>
          <w:szCs w:val="14"/>
        </w:rPr>
        <w:t xml:space="preserve">In the absence of the specified notice, NTESS shall not be obligated to reimburse the Subcontractor for any costs in excess of the funds obligated hereunder, whether those excess costs were incurred during the course of the subcontract or as a result of termination. </w:t>
      </w:r>
    </w:p>
    <w:p w14:paraId="7E999DE8" w14:textId="77777777" w:rsidR="008D2D19" w:rsidRDefault="004A5849" w:rsidP="008D2D19">
      <w:pPr>
        <w:pStyle w:val="ListParagraph"/>
        <w:numPr>
          <w:ilvl w:val="1"/>
          <w:numId w:val="4"/>
        </w:numPr>
        <w:rPr>
          <w:rFonts w:cs="Arial"/>
          <w:sz w:val="14"/>
          <w:szCs w:val="14"/>
        </w:rPr>
      </w:pPr>
      <w:r w:rsidRPr="008D2D19">
        <w:rPr>
          <w:rFonts w:cs="Arial"/>
          <w:sz w:val="14"/>
          <w:szCs w:val="14"/>
        </w:rPr>
        <w:t xml:space="preserve">In the event the Subcontractor incurs cost in excess of the funds obligated hereunder without receiving a prior notice from the SP increasing such funds, the funds obligated hereunder may be increased at the sole discretion of the SP to permit the Subcontractor to be reimbursed for all or a portion of such costs.  However, the SP is not obligated to increase funding due to an after-the-fact indirect rate adjustment determined by a government audit agency. </w:t>
      </w:r>
    </w:p>
    <w:p w14:paraId="043989D5" w14:textId="77777777" w:rsidR="008D2D19" w:rsidRDefault="004A5849" w:rsidP="008D2D19">
      <w:pPr>
        <w:pStyle w:val="ListParagraph"/>
        <w:numPr>
          <w:ilvl w:val="1"/>
          <w:numId w:val="4"/>
        </w:numPr>
        <w:rPr>
          <w:rFonts w:cs="Arial"/>
          <w:sz w:val="14"/>
          <w:szCs w:val="14"/>
        </w:rPr>
      </w:pPr>
      <w:r w:rsidRPr="008D2D19">
        <w:rPr>
          <w:rFonts w:cs="Arial"/>
          <w:sz w:val="14"/>
          <w:szCs w:val="14"/>
        </w:rPr>
        <w:t xml:space="preserve">When and to the extent that the funds obligated hereunder have been increased, any costs incurred by the Subcontractor in excess of the funds obligated hereunder prior to such increase shall be allowable to the same extent as if such costs had been incurred after such increase, unless the SP issues a termination notice and directs that the increase is solely for the purpose of covering termination expenses. </w:t>
      </w:r>
    </w:p>
    <w:p w14:paraId="315626F9" w14:textId="664BC7B6" w:rsidR="004A5849" w:rsidRPr="008D2D19" w:rsidRDefault="004A5849" w:rsidP="00D46A48">
      <w:pPr>
        <w:pStyle w:val="ListParagraph"/>
        <w:numPr>
          <w:ilvl w:val="1"/>
          <w:numId w:val="4"/>
        </w:numPr>
        <w:rPr>
          <w:rFonts w:cs="Arial"/>
          <w:sz w:val="14"/>
          <w:szCs w:val="14"/>
        </w:rPr>
      </w:pPr>
      <w:r w:rsidRPr="008D2D19">
        <w:rPr>
          <w:rFonts w:cs="Arial"/>
          <w:sz w:val="14"/>
          <w:szCs w:val="14"/>
        </w:rPr>
        <w:t xml:space="preserve">In the event this subcontract is terminated or the funds obligated hereunder are not increased enough to cover all costs, the government shall be entitled to all property produced or purchased under the subcontract except that property which the Subcontractor shall demonstrate to have been produced or purchased solely with Subcontractor's funds in excess of the funds obligated hereunder and which can be severed from the government property without damage thereto. </w:t>
      </w:r>
    </w:p>
    <w:p w14:paraId="5121DC32" w14:textId="77777777" w:rsidR="004A5849" w:rsidRPr="008D2D19" w:rsidRDefault="004A5849" w:rsidP="004171E1">
      <w:pPr>
        <w:pStyle w:val="ListParagraph"/>
        <w:numPr>
          <w:ilvl w:val="0"/>
          <w:numId w:val="4"/>
        </w:numPr>
        <w:rPr>
          <w:rFonts w:cs="Arial"/>
          <w:sz w:val="14"/>
          <w:szCs w:val="14"/>
        </w:rPr>
      </w:pPr>
      <w:r w:rsidRPr="008D2D19">
        <w:rPr>
          <w:rFonts w:cs="Arial"/>
          <w:sz w:val="14"/>
          <w:szCs w:val="14"/>
        </w:rPr>
        <w:t xml:space="preserve">NTESS' Right to Terminate Not Affected. The giving of any notice by either party under this clause shall not be construed to waive or impair any right of NTESS to terminate this subcontract under the provisions of the clause entitled "Termination." </w:t>
      </w:r>
    </w:p>
    <w:p w14:paraId="1B095DC8" w14:textId="77777777" w:rsidR="004A5849" w:rsidRPr="008D2D19" w:rsidRDefault="004A5849" w:rsidP="004171E1">
      <w:pPr>
        <w:pStyle w:val="ListParagraph"/>
        <w:numPr>
          <w:ilvl w:val="0"/>
          <w:numId w:val="4"/>
        </w:numPr>
        <w:rPr>
          <w:rFonts w:cs="Arial"/>
          <w:sz w:val="14"/>
          <w:szCs w:val="14"/>
        </w:rPr>
      </w:pPr>
      <w:r w:rsidRPr="008D2D19">
        <w:rPr>
          <w:rFonts w:cs="Arial"/>
          <w:sz w:val="14"/>
          <w:szCs w:val="14"/>
        </w:rPr>
        <w:t xml:space="preserve">Cost Information. The Subcontractor shall maintain current actual cost information adequate to reflect the cost of performing the work under this subcontract at all times while the work is in progress, and shall prepare and furnish to NTESS such written estimates of cost and information in support thereof as the SP may request. </w:t>
      </w:r>
    </w:p>
    <w:p w14:paraId="515F7F8C" w14:textId="77777777" w:rsidR="004A5849" w:rsidRPr="008D2D19" w:rsidRDefault="004A5849" w:rsidP="004171E1">
      <w:pPr>
        <w:pStyle w:val="ListParagraph"/>
        <w:numPr>
          <w:ilvl w:val="0"/>
          <w:numId w:val="4"/>
        </w:numPr>
        <w:rPr>
          <w:rFonts w:cs="Arial"/>
          <w:sz w:val="14"/>
          <w:szCs w:val="14"/>
        </w:rPr>
      </w:pPr>
      <w:r w:rsidRPr="008D2D19">
        <w:rPr>
          <w:rFonts w:cs="Arial"/>
          <w:sz w:val="14"/>
          <w:szCs w:val="14"/>
        </w:rPr>
        <w:t>Correctness of Estimates Not Guaranteed. Neither NTESS nor the Subcontractor guarantees the correctness of any estimate of cost for performance of the work under this subcontract, and Subcontractor shall invoice NTESS at actual cost unless Section I of this subcontract provides otherwise.</w:t>
      </w:r>
    </w:p>
    <w:p w14:paraId="21DB1D60" w14:textId="77777777" w:rsidR="00A41F7D" w:rsidRPr="008D2D19" w:rsidRDefault="00A41F7D">
      <w:pPr>
        <w:rPr>
          <w:rFonts w:cs="Arial"/>
          <w:sz w:val="14"/>
          <w:szCs w:val="14"/>
        </w:rPr>
      </w:pPr>
      <w:bookmarkStart w:id="28" w:name="_EXCESS_FREIGHT_CHARGES"/>
      <w:bookmarkEnd w:id="28"/>
    </w:p>
    <w:p w14:paraId="6E02A172" w14:textId="77777777" w:rsidR="00A41F7D" w:rsidRPr="008D2D19" w:rsidRDefault="00A41F7D">
      <w:pPr>
        <w:pStyle w:val="Heading1"/>
        <w:jc w:val="left"/>
        <w:rPr>
          <w:rFonts w:cs="Arial"/>
          <w:b w:val="0"/>
          <w:sz w:val="14"/>
          <w:szCs w:val="14"/>
        </w:rPr>
      </w:pPr>
      <w:bookmarkStart w:id="29" w:name="ETHICAL_CONDUCT"/>
      <w:r w:rsidRPr="008D2D19">
        <w:rPr>
          <w:rFonts w:cs="Arial"/>
          <w:sz w:val="14"/>
          <w:szCs w:val="14"/>
        </w:rPr>
        <w:t>ETHICAL CONDUCT</w:t>
      </w:r>
    </w:p>
    <w:p w14:paraId="75F88DBE" w14:textId="77777777" w:rsidR="00A6128C" w:rsidRPr="008D2D19" w:rsidRDefault="00A6128C">
      <w:pPr>
        <w:rPr>
          <w:rFonts w:cs="Arial"/>
          <w:sz w:val="14"/>
          <w:szCs w:val="14"/>
        </w:rPr>
      </w:pPr>
      <w:bookmarkStart w:id="30" w:name="_Hlk26974957"/>
      <w:bookmarkStart w:id="31" w:name="_Hlk26974980"/>
      <w:bookmarkEnd w:id="29"/>
      <w:r w:rsidRPr="008D2D19">
        <w:rPr>
          <w:rFonts w:cs="Arial"/>
          <w:sz w:val="14"/>
          <w:szCs w:val="14"/>
        </w:rPr>
        <w:t>The Subcontractor, including any officers, employees or lower-tier subcontractors while engaged in work related to this subcontract shall:</w:t>
      </w:r>
    </w:p>
    <w:p w14:paraId="5B62B1A0" w14:textId="77777777" w:rsidR="00A6128C" w:rsidRPr="008D2D19" w:rsidRDefault="00A6128C" w:rsidP="004171E1">
      <w:pPr>
        <w:pStyle w:val="ListParagraph"/>
        <w:numPr>
          <w:ilvl w:val="0"/>
          <w:numId w:val="5"/>
        </w:numPr>
        <w:rPr>
          <w:rFonts w:cs="Arial"/>
          <w:sz w:val="14"/>
          <w:szCs w:val="14"/>
        </w:rPr>
      </w:pPr>
      <w:r w:rsidRPr="008D2D19">
        <w:rPr>
          <w:rFonts w:cs="Arial"/>
          <w:sz w:val="14"/>
          <w:szCs w:val="14"/>
        </w:rPr>
        <w:t>Comply with all applicable laws, regulations and the terms of the subcontract</w:t>
      </w:r>
    </w:p>
    <w:p w14:paraId="74452DD9" w14:textId="77777777" w:rsidR="00A6128C" w:rsidRPr="008D2D19" w:rsidRDefault="00A6128C" w:rsidP="004171E1">
      <w:pPr>
        <w:pStyle w:val="ListParagraph"/>
        <w:numPr>
          <w:ilvl w:val="0"/>
          <w:numId w:val="5"/>
        </w:numPr>
        <w:rPr>
          <w:rFonts w:cs="Arial"/>
          <w:sz w:val="14"/>
          <w:szCs w:val="14"/>
        </w:rPr>
      </w:pPr>
      <w:r w:rsidRPr="008D2D19">
        <w:rPr>
          <w:rFonts w:cs="Arial"/>
          <w:sz w:val="14"/>
          <w:szCs w:val="14"/>
        </w:rPr>
        <w:t>Conduct themselves with the highest degree of ethics, integrity and honesty</w:t>
      </w:r>
    </w:p>
    <w:p w14:paraId="1CFCDF29" w14:textId="77777777" w:rsidR="00A6128C" w:rsidRPr="008D2D19" w:rsidRDefault="00A6128C" w:rsidP="004171E1">
      <w:pPr>
        <w:pStyle w:val="ListParagraph"/>
        <w:numPr>
          <w:ilvl w:val="0"/>
          <w:numId w:val="5"/>
        </w:numPr>
        <w:rPr>
          <w:rFonts w:cs="Arial"/>
          <w:sz w:val="14"/>
          <w:szCs w:val="14"/>
        </w:rPr>
      </w:pPr>
      <w:r w:rsidRPr="008D2D19">
        <w:rPr>
          <w:rFonts w:cs="Arial"/>
          <w:sz w:val="14"/>
          <w:szCs w:val="14"/>
        </w:rPr>
        <w:t>Treat others with respect and dignity, and create an environment free from discrimination, harassment, threats, violence, bullying, intimidating conduct or other similar behavior</w:t>
      </w:r>
    </w:p>
    <w:p w14:paraId="44A99CED" w14:textId="33D84BFD" w:rsidR="00E752AB" w:rsidRPr="008D2D19" w:rsidRDefault="00E752AB" w:rsidP="004171E1">
      <w:pPr>
        <w:pStyle w:val="ListParagraph"/>
        <w:numPr>
          <w:ilvl w:val="0"/>
          <w:numId w:val="5"/>
        </w:numPr>
        <w:rPr>
          <w:rStyle w:val="Hyperlink"/>
          <w:rFonts w:cs="Arial"/>
          <w:color w:val="auto"/>
          <w:sz w:val="14"/>
          <w:szCs w:val="14"/>
          <w:u w:val="none"/>
        </w:rPr>
      </w:pPr>
      <w:bookmarkStart w:id="32" w:name="_Hlk31974264"/>
      <w:bookmarkEnd w:id="30"/>
      <w:bookmarkEnd w:id="31"/>
      <w:r w:rsidRPr="008D2D19">
        <w:rPr>
          <w:rFonts w:cs="Arial"/>
          <w:sz w:val="14"/>
          <w:szCs w:val="14"/>
        </w:rPr>
        <w:t xml:space="preserve">Promptly report violations via email to the NTESS Procurement Policy and Compliance Department manager at </w:t>
      </w:r>
      <w:hyperlink r:id="rId17" w:history="1">
        <w:r w:rsidRPr="008D2D19">
          <w:rPr>
            <w:rStyle w:val="Hyperlink"/>
            <w:rFonts w:cs="Arial"/>
            <w:sz w:val="14"/>
            <w:szCs w:val="14"/>
          </w:rPr>
          <w:t>ppqd@sandia.gov</w:t>
        </w:r>
      </w:hyperlink>
    </w:p>
    <w:p w14:paraId="0BE80287" w14:textId="712AB139" w:rsidR="001B5ED0" w:rsidRPr="008D2D19" w:rsidRDefault="001B5ED0" w:rsidP="004171E1">
      <w:pPr>
        <w:pStyle w:val="ListParagraph"/>
        <w:numPr>
          <w:ilvl w:val="0"/>
          <w:numId w:val="5"/>
        </w:numPr>
        <w:rPr>
          <w:rFonts w:cs="Arial"/>
          <w:sz w:val="14"/>
          <w:szCs w:val="14"/>
        </w:rPr>
      </w:pPr>
      <w:r w:rsidRPr="008D2D19">
        <w:rPr>
          <w:rFonts w:cs="Arial"/>
          <w:sz w:val="14"/>
          <w:szCs w:val="14"/>
        </w:rPr>
        <w:t>Report any concerns relating to fraud, waste, abuse or any other ethical concerns with the Ethics Advisory and Investigative Services Anonymous Helpline (505) 845-9900.</w:t>
      </w:r>
    </w:p>
    <w:bookmarkEnd w:id="32"/>
    <w:p w14:paraId="14C7CD4D" w14:textId="77777777" w:rsidR="00A41F7D" w:rsidRPr="008D2D19" w:rsidRDefault="00A41F7D">
      <w:pPr>
        <w:rPr>
          <w:rFonts w:cs="Arial"/>
          <w:sz w:val="14"/>
          <w:szCs w:val="14"/>
        </w:rPr>
      </w:pPr>
    </w:p>
    <w:p w14:paraId="501BD0E6" w14:textId="77777777" w:rsidR="002229F5" w:rsidRPr="008D2D19" w:rsidRDefault="002229F5">
      <w:pPr>
        <w:pStyle w:val="Heading1"/>
        <w:jc w:val="left"/>
        <w:rPr>
          <w:rFonts w:cs="Arial"/>
          <w:sz w:val="14"/>
          <w:szCs w:val="14"/>
        </w:rPr>
      </w:pPr>
      <w:bookmarkStart w:id="33" w:name="_EXCUSABLE_DELAYS"/>
      <w:bookmarkEnd w:id="33"/>
      <w:r w:rsidRPr="008D2D19">
        <w:rPr>
          <w:rFonts w:cs="Arial"/>
          <w:sz w:val="14"/>
          <w:szCs w:val="14"/>
        </w:rPr>
        <w:t xml:space="preserve">EXCESS FREIGHT CHARGES </w:t>
      </w:r>
    </w:p>
    <w:p w14:paraId="5629DDCC" w14:textId="3103E590" w:rsidR="00A6128C" w:rsidRPr="008D2D19" w:rsidRDefault="00A6128C">
      <w:pPr>
        <w:rPr>
          <w:rFonts w:cs="Arial"/>
          <w:sz w:val="14"/>
          <w:szCs w:val="14"/>
        </w:rPr>
      </w:pPr>
      <w:r w:rsidRPr="008D2D19">
        <w:rPr>
          <w:rFonts w:cs="Arial"/>
          <w:sz w:val="14"/>
          <w:szCs w:val="14"/>
        </w:rPr>
        <w:t>When NTESS pays any amount for freight charges in connection with this subcontract, the Subcontractor is responsible for and shall pay to NTESS the amount of any excess freight charges, if the routing specified in writing by the SP is not used. If the specified routing cannot be used, the Subcontractor shall promptly notify the SP before shipment, and obtain new routing directions from the SP.</w:t>
      </w:r>
    </w:p>
    <w:p w14:paraId="5E453B6C" w14:textId="77777777" w:rsidR="002229F5" w:rsidRPr="008D2D19" w:rsidRDefault="002229F5">
      <w:pPr>
        <w:pStyle w:val="Heading1"/>
        <w:jc w:val="left"/>
        <w:rPr>
          <w:rFonts w:cs="Arial"/>
          <w:sz w:val="14"/>
          <w:szCs w:val="14"/>
        </w:rPr>
      </w:pPr>
    </w:p>
    <w:p w14:paraId="210580D8" w14:textId="77777777" w:rsidR="0022635F" w:rsidRPr="008D2D19" w:rsidRDefault="0022635F">
      <w:pPr>
        <w:pStyle w:val="Heading1"/>
        <w:jc w:val="left"/>
        <w:rPr>
          <w:rFonts w:cs="Arial"/>
          <w:sz w:val="14"/>
          <w:szCs w:val="14"/>
        </w:rPr>
      </w:pPr>
      <w:bookmarkStart w:id="34" w:name="_EXCUSABLE_DELAYS_1"/>
      <w:bookmarkEnd w:id="34"/>
      <w:r w:rsidRPr="008D2D19">
        <w:rPr>
          <w:rFonts w:cs="Arial"/>
          <w:sz w:val="14"/>
          <w:szCs w:val="14"/>
        </w:rPr>
        <w:t>EXCUSABLE DELAYS</w:t>
      </w:r>
    </w:p>
    <w:p w14:paraId="6B2C9371" w14:textId="77777777" w:rsidR="00A6128C" w:rsidRPr="008D2D19" w:rsidRDefault="00A6128C" w:rsidP="004171E1">
      <w:pPr>
        <w:pStyle w:val="ListParagraph"/>
        <w:numPr>
          <w:ilvl w:val="0"/>
          <w:numId w:val="6"/>
        </w:numPr>
        <w:rPr>
          <w:rFonts w:cs="Arial"/>
          <w:sz w:val="14"/>
          <w:szCs w:val="14"/>
        </w:rPr>
      </w:pPr>
      <w:bookmarkStart w:id="35" w:name="_Hlk27060857"/>
      <w:r w:rsidRPr="008D2D19">
        <w:rPr>
          <w:rFonts w:cs="Arial"/>
          <w:sz w:val="14"/>
          <w:szCs w:val="14"/>
        </w:rPr>
        <w:t>Except for defaults of subcontractors at any tier, the Subcontractor shall not be in default because of any failure to perform this subcontract under its terms if the failure arises from causes beyond the control and without the fault or negligence of the Subcontractor. Examples of these causes are:</w:t>
      </w:r>
    </w:p>
    <w:p w14:paraId="28214000" w14:textId="77777777" w:rsidR="00A6128C" w:rsidRPr="008D2D19" w:rsidRDefault="00A6128C" w:rsidP="004171E1">
      <w:pPr>
        <w:pStyle w:val="ListParagraph"/>
        <w:numPr>
          <w:ilvl w:val="1"/>
          <w:numId w:val="6"/>
        </w:numPr>
        <w:rPr>
          <w:rFonts w:cs="Arial"/>
          <w:sz w:val="14"/>
          <w:szCs w:val="14"/>
        </w:rPr>
      </w:pPr>
      <w:r w:rsidRPr="008D2D19">
        <w:rPr>
          <w:rFonts w:cs="Arial"/>
          <w:sz w:val="14"/>
          <w:szCs w:val="14"/>
        </w:rPr>
        <w:t>Acts of God or of the public enemy</w:t>
      </w:r>
    </w:p>
    <w:p w14:paraId="1EA113D9" w14:textId="77777777" w:rsidR="00A6128C" w:rsidRPr="008D2D19" w:rsidRDefault="00A6128C" w:rsidP="004171E1">
      <w:pPr>
        <w:pStyle w:val="ListParagraph"/>
        <w:numPr>
          <w:ilvl w:val="1"/>
          <w:numId w:val="6"/>
        </w:numPr>
        <w:rPr>
          <w:rFonts w:cs="Arial"/>
          <w:sz w:val="14"/>
          <w:szCs w:val="14"/>
        </w:rPr>
      </w:pPr>
      <w:r w:rsidRPr="008D2D19">
        <w:rPr>
          <w:rFonts w:cs="Arial"/>
          <w:sz w:val="14"/>
          <w:szCs w:val="14"/>
        </w:rPr>
        <w:t>Acts of NTESS</w:t>
      </w:r>
    </w:p>
    <w:p w14:paraId="24832920" w14:textId="77777777" w:rsidR="00A6128C" w:rsidRPr="008D2D19" w:rsidRDefault="00A6128C" w:rsidP="004171E1">
      <w:pPr>
        <w:pStyle w:val="ListParagraph"/>
        <w:numPr>
          <w:ilvl w:val="1"/>
          <w:numId w:val="6"/>
        </w:numPr>
        <w:rPr>
          <w:rFonts w:cs="Arial"/>
          <w:sz w:val="14"/>
          <w:szCs w:val="14"/>
        </w:rPr>
      </w:pPr>
      <w:r w:rsidRPr="008D2D19">
        <w:rPr>
          <w:rFonts w:cs="Arial"/>
          <w:sz w:val="14"/>
          <w:szCs w:val="14"/>
        </w:rPr>
        <w:t>Acts of the government in either its sovereign or contractual capacity</w:t>
      </w:r>
    </w:p>
    <w:p w14:paraId="56CD7A6E" w14:textId="77777777" w:rsidR="00A6128C" w:rsidRPr="008D2D19" w:rsidRDefault="00A6128C" w:rsidP="004171E1">
      <w:pPr>
        <w:pStyle w:val="ListParagraph"/>
        <w:numPr>
          <w:ilvl w:val="1"/>
          <w:numId w:val="6"/>
        </w:numPr>
        <w:rPr>
          <w:rFonts w:cs="Arial"/>
          <w:sz w:val="14"/>
          <w:szCs w:val="14"/>
        </w:rPr>
      </w:pPr>
      <w:r w:rsidRPr="008D2D19">
        <w:rPr>
          <w:rFonts w:cs="Arial"/>
          <w:sz w:val="14"/>
          <w:szCs w:val="14"/>
        </w:rPr>
        <w:t>Fires</w:t>
      </w:r>
    </w:p>
    <w:p w14:paraId="23DEA495" w14:textId="77777777" w:rsidR="00A6128C" w:rsidRPr="008D2D19" w:rsidRDefault="00A6128C" w:rsidP="004171E1">
      <w:pPr>
        <w:pStyle w:val="ListParagraph"/>
        <w:numPr>
          <w:ilvl w:val="1"/>
          <w:numId w:val="6"/>
        </w:numPr>
        <w:rPr>
          <w:rFonts w:cs="Arial"/>
          <w:sz w:val="14"/>
          <w:szCs w:val="14"/>
        </w:rPr>
      </w:pPr>
      <w:r w:rsidRPr="008D2D19">
        <w:rPr>
          <w:rFonts w:cs="Arial"/>
          <w:sz w:val="14"/>
          <w:szCs w:val="14"/>
        </w:rPr>
        <w:t>Floods</w:t>
      </w:r>
    </w:p>
    <w:p w14:paraId="2F5C9AB5" w14:textId="77777777" w:rsidR="00A6128C" w:rsidRPr="008D2D19" w:rsidRDefault="00A6128C" w:rsidP="004171E1">
      <w:pPr>
        <w:pStyle w:val="ListParagraph"/>
        <w:numPr>
          <w:ilvl w:val="1"/>
          <w:numId w:val="6"/>
        </w:numPr>
        <w:rPr>
          <w:rFonts w:cs="Arial"/>
          <w:sz w:val="14"/>
          <w:szCs w:val="14"/>
        </w:rPr>
      </w:pPr>
      <w:r w:rsidRPr="008D2D19">
        <w:rPr>
          <w:rFonts w:cs="Arial"/>
          <w:sz w:val="14"/>
          <w:szCs w:val="14"/>
        </w:rPr>
        <w:t>Epidemics</w:t>
      </w:r>
    </w:p>
    <w:p w14:paraId="0EA7DC89" w14:textId="77777777" w:rsidR="00A6128C" w:rsidRPr="008D2D19" w:rsidRDefault="00A6128C" w:rsidP="004171E1">
      <w:pPr>
        <w:pStyle w:val="ListParagraph"/>
        <w:numPr>
          <w:ilvl w:val="1"/>
          <w:numId w:val="6"/>
        </w:numPr>
        <w:rPr>
          <w:rFonts w:cs="Arial"/>
          <w:sz w:val="14"/>
          <w:szCs w:val="14"/>
        </w:rPr>
      </w:pPr>
      <w:r w:rsidRPr="008D2D19">
        <w:rPr>
          <w:rFonts w:cs="Arial"/>
          <w:sz w:val="14"/>
          <w:szCs w:val="14"/>
        </w:rPr>
        <w:t>Quarantine restrictions</w:t>
      </w:r>
    </w:p>
    <w:p w14:paraId="58C431E2" w14:textId="77777777" w:rsidR="00A6128C" w:rsidRPr="008D2D19" w:rsidRDefault="00A6128C" w:rsidP="004171E1">
      <w:pPr>
        <w:pStyle w:val="ListParagraph"/>
        <w:numPr>
          <w:ilvl w:val="1"/>
          <w:numId w:val="6"/>
        </w:numPr>
        <w:rPr>
          <w:rFonts w:cs="Arial"/>
          <w:sz w:val="14"/>
          <w:szCs w:val="14"/>
        </w:rPr>
      </w:pPr>
      <w:r w:rsidRPr="008D2D19">
        <w:rPr>
          <w:rFonts w:cs="Arial"/>
          <w:sz w:val="14"/>
          <w:szCs w:val="14"/>
        </w:rPr>
        <w:t>Strikes</w:t>
      </w:r>
    </w:p>
    <w:p w14:paraId="79BA9B31" w14:textId="77777777" w:rsidR="00A6128C" w:rsidRPr="008D2D19" w:rsidRDefault="00A6128C" w:rsidP="004171E1">
      <w:pPr>
        <w:pStyle w:val="ListParagraph"/>
        <w:numPr>
          <w:ilvl w:val="1"/>
          <w:numId w:val="6"/>
        </w:numPr>
        <w:rPr>
          <w:rFonts w:cs="Arial"/>
          <w:sz w:val="14"/>
          <w:szCs w:val="14"/>
        </w:rPr>
      </w:pPr>
      <w:r w:rsidRPr="008D2D19">
        <w:rPr>
          <w:rFonts w:cs="Arial"/>
          <w:sz w:val="14"/>
          <w:szCs w:val="14"/>
        </w:rPr>
        <w:t>Freight embargoes</w:t>
      </w:r>
    </w:p>
    <w:p w14:paraId="06E09CD1" w14:textId="77777777" w:rsidR="00A6128C" w:rsidRPr="008D2D19" w:rsidRDefault="00A6128C" w:rsidP="004171E1">
      <w:pPr>
        <w:pStyle w:val="ListParagraph"/>
        <w:numPr>
          <w:ilvl w:val="1"/>
          <w:numId w:val="6"/>
        </w:numPr>
        <w:rPr>
          <w:rFonts w:cs="Arial"/>
          <w:sz w:val="14"/>
          <w:szCs w:val="14"/>
        </w:rPr>
      </w:pPr>
      <w:r w:rsidRPr="008D2D19">
        <w:rPr>
          <w:rFonts w:cs="Arial"/>
          <w:sz w:val="14"/>
          <w:szCs w:val="14"/>
        </w:rPr>
        <w:t xml:space="preserve">Unusually severe weather </w:t>
      </w:r>
    </w:p>
    <w:p w14:paraId="20DD0867" w14:textId="77777777" w:rsidR="00A6128C" w:rsidRPr="008D2D19" w:rsidRDefault="00A6128C" w:rsidP="004171E1">
      <w:pPr>
        <w:pStyle w:val="ListParagraph"/>
        <w:numPr>
          <w:ilvl w:val="0"/>
          <w:numId w:val="6"/>
        </w:numPr>
        <w:rPr>
          <w:rFonts w:cs="Arial"/>
          <w:sz w:val="14"/>
          <w:szCs w:val="14"/>
        </w:rPr>
      </w:pPr>
      <w:r w:rsidRPr="008D2D19">
        <w:rPr>
          <w:rFonts w:cs="Arial"/>
          <w:sz w:val="14"/>
          <w:szCs w:val="14"/>
        </w:rPr>
        <w:t>If the failure to perform is caused by the failure of a subcontractor at any tier to perform or make progress, and if the cause of the failure was beyond the control of both the Subcontractor and lower-tier subcontractor, and without the fault or negligence of either, the Subcontractor shall not be deemed to be in default, unless:</w:t>
      </w:r>
    </w:p>
    <w:p w14:paraId="5A981515" w14:textId="77777777" w:rsidR="00A6128C" w:rsidRPr="008D2D19" w:rsidRDefault="00A6128C" w:rsidP="004171E1">
      <w:pPr>
        <w:pStyle w:val="ListParagraph"/>
        <w:numPr>
          <w:ilvl w:val="1"/>
          <w:numId w:val="6"/>
        </w:numPr>
        <w:rPr>
          <w:rFonts w:cs="Arial"/>
          <w:sz w:val="14"/>
          <w:szCs w:val="14"/>
        </w:rPr>
      </w:pPr>
      <w:r w:rsidRPr="008D2D19">
        <w:rPr>
          <w:rFonts w:cs="Arial"/>
          <w:sz w:val="14"/>
          <w:szCs w:val="14"/>
        </w:rPr>
        <w:t>The subcontracted supplies or services were obtainable from other sources</w:t>
      </w:r>
    </w:p>
    <w:p w14:paraId="176DB347" w14:textId="77777777" w:rsidR="00A6128C" w:rsidRPr="008D2D19" w:rsidRDefault="00A6128C" w:rsidP="004171E1">
      <w:pPr>
        <w:pStyle w:val="ListParagraph"/>
        <w:numPr>
          <w:ilvl w:val="1"/>
          <w:numId w:val="6"/>
        </w:numPr>
        <w:rPr>
          <w:rFonts w:cs="Arial"/>
          <w:sz w:val="14"/>
          <w:szCs w:val="14"/>
        </w:rPr>
      </w:pPr>
      <w:r w:rsidRPr="008D2D19">
        <w:rPr>
          <w:rFonts w:cs="Arial"/>
          <w:sz w:val="14"/>
          <w:szCs w:val="14"/>
        </w:rPr>
        <w:t>The SP ordered the Subcontractor in writing to purchase these supplies or services from the other source</w:t>
      </w:r>
    </w:p>
    <w:p w14:paraId="66836CCE" w14:textId="77777777" w:rsidR="00A6128C" w:rsidRPr="008D2D19" w:rsidRDefault="00A6128C" w:rsidP="004171E1">
      <w:pPr>
        <w:pStyle w:val="ListParagraph"/>
        <w:numPr>
          <w:ilvl w:val="1"/>
          <w:numId w:val="6"/>
        </w:numPr>
        <w:rPr>
          <w:rFonts w:cs="Arial"/>
          <w:sz w:val="14"/>
          <w:szCs w:val="14"/>
        </w:rPr>
      </w:pPr>
      <w:r w:rsidRPr="008D2D19">
        <w:rPr>
          <w:rFonts w:cs="Arial"/>
          <w:sz w:val="14"/>
          <w:szCs w:val="14"/>
        </w:rPr>
        <w:t xml:space="preserve">The Subcontractor failed to comply reasonably with this order </w:t>
      </w:r>
    </w:p>
    <w:p w14:paraId="5AF1F5A6" w14:textId="77777777" w:rsidR="00A6128C" w:rsidRPr="008D2D19" w:rsidRDefault="00A6128C" w:rsidP="004171E1">
      <w:pPr>
        <w:pStyle w:val="ListParagraph"/>
        <w:numPr>
          <w:ilvl w:val="0"/>
          <w:numId w:val="6"/>
        </w:numPr>
        <w:rPr>
          <w:rFonts w:cs="Arial"/>
          <w:sz w:val="14"/>
          <w:szCs w:val="14"/>
        </w:rPr>
      </w:pPr>
      <w:r w:rsidRPr="008D2D19">
        <w:rPr>
          <w:rFonts w:cs="Arial"/>
          <w:sz w:val="14"/>
          <w:szCs w:val="14"/>
        </w:rPr>
        <w:t>Upon request of the Subcontractor, the SP shall ascertain the facts and extent of the failure. If the SP determines that any failure to perform results from one or more of the causes above, the delivery schedule shall be revised, subject to the rights of NTESS or the government under the Termination Clause of this subcontract.</w:t>
      </w:r>
    </w:p>
    <w:bookmarkEnd w:id="35"/>
    <w:p w14:paraId="33999ABC" w14:textId="55B20CFE" w:rsidR="00A6128C" w:rsidRPr="008D2D19" w:rsidRDefault="00A6128C">
      <w:pPr>
        <w:rPr>
          <w:rFonts w:eastAsia="Calibri" w:cs="Arial"/>
          <w:bCs/>
          <w:sz w:val="14"/>
          <w:szCs w:val="14"/>
        </w:rPr>
      </w:pPr>
      <w:r w:rsidRPr="008D2D19" w:rsidDel="00A6128C">
        <w:rPr>
          <w:rFonts w:eastAsia="Calibri" w:cs="Arial"/>
          <w:b/>
          <w:bCs/>
          <w:sz w:val="14"/>
          <w:szCs w:val="14"/>
        </w:rPr>
        <w:t xml:space="preserve"> </w:t>
      </w:r>
    </w:p>
    <w:p w14:paraId="26D1EAF3" w14:textId="59BD98DF" w:rsidR="007B2F9D" w:rsidRPr="008D2D19" w:rsidRDefault="007B2F9D">
      <w:pPr>
        <w:pStyle w:val="Heading1"/>
        <w:jc w:val="left"/>
        <w:rPr>
          <w:rFonts w:eastAsia="Calibri" w:cs="Arial"/>
          <w:sz w:val="14"/>
          <w:szCs w:val="14"/>
          <w:lang w:val="en-US"/>
        </w:rPr>
      </w:pPr>
      <w:bookmarkStart w:id="36" w:name="_EXPORT_CONTROL"/>
      <w:bookmarkEnd w:id="36"/>
      <w:r w:rsidRPr="008D2D19">
        <w:rPr>
          <w:rFonts w:eastAsia="Calibri" w:cs="Arial"/>
          <w:sz w:val="14"/>
          <w:szCs w:val="14"/>
        </w:rPr>
        <w:t>EXPORT CONTROL</w:t>
      </w:r>
      <w:r w:rsidR="001B5ED0" w:rsidRPr="008D2D19">
        <w:rPr>
          <w:rFonts w:eastAsia="Calibri" w:cs="Arial"/>
          <w:sz w:val="14"/>
          <w:szCs w:val="14"/>
          <w:lang w:val="en-US"/>
        </w:rPr>
        <w:t xml:space="preserve"> - EDUCATIONAL INSTITUTIONS</w:t>
      </w:r>
    </w:p>
    <w:p w14:paraId="5E2F3F26" w14:textId="4065BEAA" w:rsidR="00A6128C" w:rsidRPr="008D2D19" w:rsidRDefault="00A6128C" w:rsidP="004171E1">
      <w:pPr>
        <w:pStyle w:val="ListParagraph"/>
        <w:numPr>
          <w:ilvl w:val="0"/>
          <w:numId w:val="7"/>
        </w:numPr>
        <w:rPr>
          <w:rFonts w:cs="Arial"/>
          <w:sz w:val="14"/>
          <w:szCs w:val="14"/>
        </w:rPr>
      </w:pPr>
      <w:bookmarkStart w:id="37" w:name="_Hlk27067325"/>
      <w:r w:rsidRPr="008D2D19">
        <w:rPr>
          <w:rFonts w:cs="Arial"/>
          <w:sz w:val="14"/>
          <w:szCs w:val="14"/>
        </w:rPr>
        <w:t xml:space="preserve">Any </w:t>
      </w:r>
      <w:r w:rsidR="00E75C78" w:rsidRPr="008D2D19">
        <w:rPr>
          <w:rFonts w:cs="Arial"/>
          <w:sz w:val="14"/>
          <w:szCs w:val="14"/>
        </w:rPr>
        <w:t xml:space="preserve">export controlled </w:t>
      </w:r>
      <w:r w:rsidRPr="008D2D19">
        <w:rPr>
          <w:rFonts w:cs="Arial"/>
          <w:sz w:val="14"/>
          <w:szCs w:val="14"/>
        </w:rPr>
        <w:t>item, technical data, software</w:t>
      </w:r>
      <w:r w:rsidR="00E75C78" w:rsidRPr="008D2D19">
        <w:rPr>
          <w:rFonts w:cs="Arial"/>
          <w:sz w:val="14"/>
          <w:szCs w:val="14"/>
        </w:rPr>
        <w:t>, or services (“Export Controlled Information”)</w:t>
      </w:r>
      <w:r w:rsidRPr="008D2D19">
        <w:rPr>
          <w:rFonts w:cs="Arial"/>
          <w:sz w:val="14"/>
          <w:szCs w:val="14"/>
        </w:rPr>
        <w:t xml:space="preserve"> furnished by NTESS in connection with this subcontract is supplied for use in the United States only.</w:t>
      </w:r>
      <w:r w:rsidR="00E75C78" w:rsidRPr="008D2D19">
        <w:rPr>
          <w:rFonts w:cs="Arial"/>
          <w:sz w:val="14"/>
          <w:szCs w:val="14"/>
        </w:rPr>
        <w:t xml:space="preserve"> “Export Controlled Information” is any item, technical data, information, software, or service that is determined to be greater than Export Administration Regulations (EAR) 99.</w:t>
      </w:r>
      <w:r w:rsidRPr="008D2D19">
        <w:rPr>
          <w:rFonts w:cs="Arial"/>
          <w:sz w:val="14"/>
          <w:szCs w:val="14"/>
        </w:rPr>
        <w:t xml:space="preserve">  Subcontractor agrees to comply with all applicable U.S. export-control laws and regulations, specifically including, but not limited to, the requirements of the Arms Export Control Act, 22 USC 2751 - 2794, including the International Traffic in Arms Regulation (ITAR), 22 Code of Federal Regulations (CFR) 120 - 130; the Export Administration Act, 50 USC app. 2401 - 2420, including the Export Administration Regulations (EAR), 15 CFR 730 - 774; and including the requirement for obtaining any export license or agreement, if applicable. Without limiting the foregoing, Subcontractor agrees that it will not transfer any </w:t>
      </w:r>
      <w:r w:rsidR="00E75C78" w:rsidRPr="008D2D19">
        <w:rPr>
          <w:rFonts w:cs="Arial"/>
          <w:sz w:val="14"/>
          <w:szCs w:val="14"/>
        </w:rPr>
        <w:t>Export Controlled Information,</w:t>
      </w:r>
      <w:r w:rsidRPr="008D2D19">
        <w:rPr>
          <w:rFonts w:cs="Arial"/>
          <w:sz w:val="14"/>
          <w:szCs w:val="14"/>
        </w:rPr>
        <w:t xml:space="preserve"> to include transfer to foreign persons </w:t>
      </w:r>
      <w:r w:rsidR="00E75C78" w:rsidRPr="008D2D19">
        <w:rPr>
          <w:rFonts w:cs="Arial"/>
          <w:sz w:val="14"/>
          <w:szCs w:val="14"/>
        </w:rPr>
        <w:t>(as defined under the EAR Part 722 and ITAR 120.16)</w:t>
      </w:r>
      <w:r w:rsidRPr="008D2D19">
        <w:rPr>
          <w:rFonts w:cs="Arial"/>
          <w:sz w:val="14"/>
          <w:szCs w:val="14"/>
        </w:rPr>
        <w:t xml:space="preserve">, without the authority of an export license, agreement, or applicable exemption or exception.  Subcontractor </w:t>
      </w:r>
      <w:bookmarkEnd w:id="37"/>
      <w:r w:rsidRPr="008D2D19">
        <w:rPr>
          <w:rFonts w:cs="Arial"/>
          <w:sz w:val="14"/>
          <w:szCs w:val="14"/>
        </w:rPr>
        <w:t xml:space="preserve">shall immediately notify the SP if it transfers any </w:t>
      </w:r>
      <w:r w:rsidR="00E75C78" w:rsidRPr="008D2D19">
        <w:rPr>
          <w:rFonts w:cs="Arial"/>
          <w:sz w:val="14"/>
          <w:szCs w:val="14"/>
        </w:rPr>
        <w:t>Export Controlled Information under this subcontract</w:t>
      </w:r>
      <w:r w:rsidRPr="008D2D19">
        <w:rPr>
          <w:rFonts w:cs="Arial"/>
          <w:sz w:val="14"/>
          <w:szCs w:val="14"/>
        </w:rPr>
        <w:t xml:space="preserve"> to foreign persons.  Diversion contrary to U.S. export </w:t>
      </w:r>
      <w:r w:rsidR="00E75C78" w:rsidRPr="008D2D19">
        <w:rPr>
          <w:rFonts w:cs="Arial"/>
          <w:sz w:val="14"/>
          <w:szCs w:val="14"/>
        </w:rPr>
        <w:t xml:space="preserve">control </w:t>
      </w:r>
      <w:r w:rsidRPr="008D2D19">
        <w:rPr>
          <w:rFonts w:cs="Arial"/>
          <w:sz w:val="14"/>
          <w:szCs w:val="14"/>
        </w:rPr>
        <w:t xml:space="preserve">laws and regulations is prohibited. </w:t>
      </w:r>
    </w:p>
    <w:p w14:paraId="55966A99" w14:textId="3C09ADDA" w:rsidR="00A6128C" w:rsidRPr="008D2D19" w:rsidRDefault="00A6128C" w:rsidP="004171E1">
      <w:pPr>
        <w:pStyle w:val="ListParagraph"/>
        <w:numPr>
          <w:ilvl w:val="0"/>
          <w:numId w:val="7"/>
        </w:numPr>
        <w:rPr>
          <w:rFonts w:cs="Arial"/>
          <w:sz w:val="14"/>
          <w:szCs w:val="14"/>
        </w:rPr>
      </w:pPr>
      <w:r w:rsidRPr="008D2D19">
        <w:rPr>
          <w:rFonts w:cs="Arial"/>
          <w:sz w:val="14"/>
          <w:szCs w:val="14"/>
        </w:rPr>
        <w:t xml:space="preserve">Subcontractor shall immediately notify the SP if Subcontractor is, or becomes, listed in any Denied Parties List </w:t>
      </w:r>
      <w:r w:rsidR="00E75C78" w:rsidRPr="008D2D19">
        <w:rPr>
          <w:rFonts w:cs="Arial"/>
          <w:sz w:val="14"/>
          <w:szCs w:val="14"/>
        </w:rPr>
        <w:t xml:space="preserve">(e.g., Denied Persons List, Entity List, Unverified List, Military End User List, AECA Debarred List, Consolidated Screening List, etc.) </w:t>
      </w:r>
      <w:r w:rsidRPr="008D2D19">
        <w:rPr>
          <w:rFonts w:cs="Arial"/>
          <w:sz w:val="14"/>
          <w:szCs w:val="14"/>
        </w:rPr>
        <w:t xml:space="preserve">or if Subcontractor's export privileges are otherwise denied, suspended or revoked in whole or in part by any U.S. Government entity or agency. </w:t>
      </w:r>
    </w:p>
    <w:p w14:paraId="0684489A" w14:textId="1A504D16" w:rsidR="00A6128C" w:rsidRPr="008D2D19" w:rsidRDefault="00A6128C" w:rsidP="004171E1">
      <w:pPr>
        <w:pStyle w:val="ListParagraph"/>
        <w:numPr>
          <w:ilvl w:val="0"/>
          <w:numId w:val="7"/>
        </w:numPr>
        <w:rPr>
          <w:rFonts w:cs="Arial"/>
          <w:sz w:val="14"/>
          <w:szCs w:val="14"/>
        </w:rPr>
      </w:pPr>
      <w:bookmarkStart w:id="38" w:name="_Hlk26975154"/>
      <w:r w:rsidRPr="008D2D19">
        <w:rPr>
          <w:rFonts w:cs="Arial"/>
          <w:sz w:val="14"/>
          <w:szCs w:val="14"/>
        </w:rPr>
        <w:t xml:space="preserve">If Subcontractor is engaged in the business of either exporting or manufacturing (whether exporting or not) defense articles or furnishing defense services, Subcontractor represents that it is registered with the Directorate of Defense Trade Controls, as required by the ITAR, and it maintains an export/import compliance program in accordance with the </w:t>
      </w:r>
      <w:r w:rsidR="00E75C78" w:rsidRPr="008D2D19">
        <w:rPr>
          <w:rFonts w:cs="Arial"/>
          <w:sz w:val="14"/>
          <w:szCs w:val="14"/>
        </w:rPr>
        <w:t xml:space="preserve">provisions of the </w:t>
      </w:r>
      <w:r w:rsidRPr="008D2D19">
        <w:rPr>
          <w:rFonts w:cs="Arial"/>
          <w:sz w:val="14"/>
          <w:szCs w:val="14"/>
        </w:rPr>
        <w:t>ITAR.</w:t>
      </w:r>
    </w:p>
    <w:p w14:paraId="1BE1E755" w14:textId="7DC34B2E" w:rsidR="00A6128C" w:rsidRPr="008D2D19" w:rsidRDefault="00A6128C" w:rsidP="004171E1">
      <w:pPr>
        <w:pStyle w:val="ListParagraph"/>
        <w:numPr>
          <w:ilvl w:val="0"/>
          <w:numId w:val="7"/>
        </w:numPr>
        <w:rPr>
          <w:rFonts w:cs="Arial"/>
          <w:sz w:val="14"/>
          <w:szCs w:val="14"/>
        </w:rPr>
      </w:pPr>
      <w:r w:rsidRPr="008D2D19">
        <w:rPr>
          <w:rFonts w:cs="Arial"/>
          <w:sz w:val="14"/>
          <w:szCs w:val="14"/>
        </w:rPr>
        <w:t>The Subcontractor shall flow down the requirements of this clause to all lower-tier subcontracts.</w:t>
      </w:r>
    </w:p>
    <w:p w14:paraId="48280F28" w14:textId="0761B92C" w:rsidR="001B5ED0" w:rsidRPr="008D2D19" w:rsidRDefault="001B5ED0" w:rsidP="004171E1">
      <w:pPr>
        <w:pStyle w:val="ListParagraph"/>
        <w:numPr>
          <w:ilvl w:val="0"/>
          <w:numId w:val="7"/>
        </w:numPr>
        <w:rPr>
          <w:rFonts w:cs="Arial"/>
          <w:sz w:val="14"/>
          <w:szCs w:val="14"/>
        </w:rPr>
      </w:pPr>
      <w:r w:rsidRPr="008D2D19">
        <w:rPr>
          <w:rFonts w:cs="Arial"/>
          <w:sz w:val="14"/>
          <w:szCs w:val="14"/>
        </w:rPr>
        <w:lastRenderedPageBreak/>
        <w:t>Subcontractor does not intend to produce, receive or transmit any export-controlled information during the course of this project. However, in the event that export controlled information is required to be provided by either party (NTESS or Subcontractor) to the other party, the party providing the information will so inform the other party in writing, directed to the Administrative Point of Contact, Export Control Empowered Official or designated representative prior to any such disclosure, and the disclosing party shall not forward or provide any export controlled information to the receiving party without the express written permission of the receiving party’s Export Control Empowered Official or designated representative. Export controlled information is any information that is classified higher than EAR 99.</w:t>
      </w:r>
    </w:p>
    <w:bookmarkEnd w:id="38"/>
    <w:p w14:paraId="42C25E05" w14:textId="77777777" w:rsidR="00A6128C" w:rsidRPr="008D2D19" w:rsidRDefault="00A6128C">
      <w:pPr>
        <w:rPr>
          <w:rFonts w:cs="Arial"/>
          <w:sz w:val="14"/>
          <w:szCs w:val="14"/>
        </w:rPr>
      </w:pPr>
    </w:p>
    <w:p w14:paraId="359DB218" w14:textId="77777777" w:rsidR="00AC24B6" w:rsidRPr="008D2D19" w:rsidRDefault="00F034D5">
      <w:pPr>
        <w:pStyle w:val="Heading1"/>
        <w:jc w:val="left"/>
        <w:rPr>
          <w:rFonts w:cs="Arial"/>
          <w:sz w:val="14"/>
          <w:szCs w:val="14"/>
        </w:rPr>
      </w:pPr>
      <w:bookmarkStart w:id="39" w:name="_FREIGHT_CHARGE"/>
      <w:bookmarkEnd w:id="39"/>
      <w:r w:rsidRPr="008D2D19">
        <w:rPr>
          <w:rFonts w:cs="Arial"/>
          <w:sz w:val="14"/>
          <w:szCs w:val="14"/>
        </w:rPr>
        <w:t xml:space="preserve">FREIGHT CHARGE </w:t>
      </w:r>
      <w:r w:rsidR="008001DF" w:rsidRPr="008D2D19">
        <w:rPr>
          <w:rFonts w:cs="Arial"/>
          <w:sz w:val="14"/>
          <w:szCs w:val="14"/>
        </w:rPr>
        <w:t xml:space="preserve"> </w:t>
      </w:r>
    </w:p>
    <w:p w14:paraId="7DC6191C" w14:textId="77777777" w:rsidR="00D709CF" w:rsidRPr="008D2D19" w:rsidRDefault="00F034D5">
      <w:pPr>
        <w:rPr>
          <w:rFonts w:cs="Arial"/>
          <w:sz w:val="14"/>
          <w:szCs w:val="14"/>
        </w:rPr>
      </w:pPr>
      <w:r w:rsidRPr="008D2D19">
        <w:rPr>
          <w:rFonts w:cs="Arial"/>
          <w:sz w:val="14"/>
          <w:szCs w:val="14"/>
        </w:rPr>
        <w:t xml:space="preserve">Freight and Parcel Bills. The </w:t>
      </w:r>
      <w:r w:rsidR="00A3376B" w:rsidRPr="008D2D19">
        <w:rPr>
          <w:rFonts w:cs="Arial"/>
          <w:sz w:val="14"/>
          <w:szCs w:val="14"/>
        </w:rPr>
        <w:t>Subcontract</w:t>
      </w:r>
      <w:r w:rsidRPr="008D2D19">
        <w:rPr>
          <w:rFonts w:cs="Arial"/>
          <w:sz w:val="14"/>
          <w:szCs w:val="14"/>
        </w:rPr>
        <w:t>or shall transmit to the</w:t>
      </w:r>
      <w:r w:rsidR="00237BE3" w:rsidRPr="008D2D19">
        <w:rPr>
          <w:rFonts w:cs="Arial"/>
          <w:sz w:val="14"/>
          <w:szCs w:val="14"/>
        </w:rPr>
        <w:t xml:space="preserve"> </w:t>
      </w:r>
      <w:r w:rsidR="00AC70DF" w:rsidRPr="008D2D19">
        <w:rPr>
          <w:rFonts w:cs="Arial"/>
          <w:sz w:val="14"/>
          <w:szCs w:val="14"/>
        </w:rPr>
        <w:t>SP</w:t>
      </w:r>
      <w:r w:rsidRPr="008D2D19">
        <w:rPr>
          <w:rFonts w:cs="Arial"/>
          <w:sz w:val="14"/>
          <w:szCs w:val="14"/>
        </w:rPr>
        <w:t>, each calendar quarter, a legible copy of paid freight and parcel bills covering property</w:t>
      </w:r>
      <w:r w:rsidR="00237BE3" w:rsidRPr="008D2D19">
        <w:rPr>
          <w:rFonts w:cs="Arial"/>
          <w:sz w:val="14"/>
          <w:szCs w:val="14"/>
        </w:rPr>
        <w:t xml:space="preserve"> </w:t>
      </w:r>
      <w:r w:rsidRPr="008D2D19">
        <w:rPr>
          <w:rFonts w:cs="Arial"/>
          <w:sz w:val="14"/>
          <w:szCs w:val="14"/>
        </w:rPr>
        <w:t xml:space="preserve">transported to the </w:t>
      </w:r>
      <w:r w:rsidR="00A3376B" w:rsidRPr="008D2D19">
        <w:rPr>
          <w:rFonts w:cs="Arial"/>
          <w:sz w:val="14"/>
          <w:szCs w:val="14"/>
        </w:rPr>
        <w:t>Subcontract</w:t>
      </w:r>
      <w:r w:rsidRPr="008D2D19">
        <w:rPr>
          <w:rFonts w:cs="Arial"/>
          <w:sz w:val="14"/>
          <w:szCs w:val="14"/>
        </w:rPr>
        <w:t xml:space="preserve">or for </w:t>
      </w:r>
      <w:r w:rsidR="00A3376B" w:rsidRPr="008D2D19">
        <w:rPr>
          <w:rFonts w:cs="Arial"/>
          <w:sz w:val="14"/>
          <w:szCs w:val="14"/>
        </w:rPr>
        <w:t>NTESS'</w:t>
      </w:r>
      <w:r w:rsidRPr="008D2D19">
        <w:rPr>
          <w:rFonts w:cs="Arial"/>
          <w:sz w:val="14"/>
          <w:szCs w:val="14"/>
        </w:rPr>
        <w:t xml:space="preserve"> account and for which </w:t>
      </w:r>
      <w:r w:rsidR="00A3376B" w:rsidRPr="008D2D19">
        <w:rPr>
          <w:rFonts w:cs="Arial"/>
          <w:sz w:val="14"/>
          <w:szCs w:val="14"/>
        </w:rPr>
        <w:t>NTESS</w:t>
      </w:r>
      <w:r w:rsidRPr="008D2D19">
        <w:rPr>
          <w:rFonts w:cs="Arial"/>
          <w:sz w:val="14"/>
          <w:szCs w:val="14"/>
        </w:rPr>
        <w:t xml:space="preserve"> will assume the freight or</w:t>
      </w:r>
      <w:r w:rsidR="00237BE3" w:rsidRPr="008D2D19">
        <w:rPr>
          <w:rFonts w:cs="Arial"/>
          <w:sz w:val="14"/>
          <w:szCs w:val="14"/>
        </w:rPr>
        <w:t xml:space="preserve"> </w:t>
      </w:r>
      <w:r w:rsidRPr="008D2D19">
        <w:rPr>
          <w:rFonts w:cs="Arial"/>
          <w:sz w:val="14"/>
          <w:szCs w:val="14"/>
        </w:rPr>
        <w:t xml:space="preserve">parcel charges under the direct cost provisions of this </w:t>
      </w:r>
      <w:r w:rsidR="00A3376B" w:rsidRPr="008D2D19">
        <w:rPr>
          <w:rFonts w:cs="Arial"/>
          <w:sz w:val="14"/>
          <w:szCs w:val="14"/>
        </w:rPr>
        <w:t>subcontract</w:t>
      </w:r>
      <w:r w:rsidRPr="008D2D19">
        <w:rPr>
          <w:rFonts w:cs="Arial"/>
          <w:sz w:val="14"/>
          <w:szCs w:val="14"/>
        </w:rPr>
        <w:t>. However, the following paid bills</w:t>
      </w:r>
      <w:r w:rsidR="00237BE3" w:rsidRPr="008D2D19">
        <w:rPr>
          <w:rFonts w:cs="Arial"/>
          <w:sz w:val="14"/>
          <w:szCs w:val="14"/>
        </w:rPr>
        <w:t xml:space="preserve"> </w:t>
      </w:r>
      <w:r w:rsidRPr="008D2D19">
        <w:rPr>
          <w:rFonts w:cs="Arial"/>
          <w:sz w:val="14"/>
          <w:szCs w:val="14"/>
        </w:rPr>
        <w:t xml:space="preserve">shall not be submitted to the </w:t>
      </w:r>
      <w:r w:rsidR="00AC70DF" w:rsidRPr="008D2D19">
        <w:rPr>
          <w:rFonts w:cs="Arial"/>
          <w:sz w:val="14"/>
          <w:szCs w:val="14"/>
        </w:rPr>
        <w:t>SP</w:t>
      </w:r>
      <w:r w:rsidRPr="008D2D19">
        <w:rPr>
          <w:rFonts w:cs="Arial"/>
          <w:sz w:val="14"/>
          <w:szCs w:val="14"/>
        </w:rPr>
        <w:t xml:space="preserve"> but shall be retained by the </w:t>
      </w:r>
      <w:r w:rsidR="00A3376B" w:rsidRPr="008D2D19">
        <w:rPr>
          <w:rFonts w:cs="Arial"/>
          <w:sz w:val="14"/>
          <w:szCs w:val="14"/>
        </w:rPr>
        <w:t>Subcontract</w:t>
      </w:r>
      <w:r w:rsidRPr="008D2D19">
        <w:rPr>
          <w:rFonts w:cs="Arial"/>
          <w:sz w:val="14"/>
          <w:szCs w:val="14"/>
        </w:rPr>
        <w:t>or: rail freight forwarder, air,</w:t>
      </w:r>
      <w:r w:rsidR="00237BE3" w:rsidRPr="008D2D19">
        <w:rPr>
          <w:rFonts w:cs="Arial"/>
          <w:sz w:val="14"/>
          <w:szCs w:val="14"/>
        </w:rPr>
        <w:t xml:space="preserve"> </w:t>
      </w:r>
      <w:r w:rsidRPr="008D2D19">
        <w:rPr>
          <w:rFonts w:cs="Arial"/>
          <w:sz w:val="14"/>
          <w:szCs w:val="14"/>
        </w:rPr>
        <w:t>steamship, motor truck, and parcel bills amounting to less than $500. All bills shall be marked on the</w:t>
      </w:r>
      <w:r w:rsidR="00D709CF" w:rsidRPr="008D2D19">
        <w:rPr>
          <w:rFonts w:cs="Arial"/>
          <w:sz w:val="14"/>
          <w:szCs w:val="14"/>
        </w:rPr>
        <w:t xml:space="preserve"> </w:t>
      </w:r>
      <w:r w:rsidRPr="008D2D19">
        <w:rPr>
          <w:rFonts w:cs="Arial"/>
          <w:sz w:val="14"/>
          <w:szCs w:val="14"/>
        </w:rPr>
        <w:t>face, "This shipment is for the U.S. Department of Energy. It is subject to the Ts&amp;Cs of the U.S.</w:t>
      </w:r>
      <w:r w:rsidR="00D709CF" w:rsidRPr="008D2D19">
        <w:rPr>
          <w:rFonts w:cs="Arial"/>
          <w:sz w:val="14"/>
          <w:szCs w:val="14"/>
        </w:rPr>
        <w:t xml:space="preserve"> </w:t>
      </w:r>
      <w:r w:rsidRPr="008D2D19">
        <w:rPr>
          <w:rFonts w:cs="Arial"/>
          <w:sz w:val="14"/>
          <w:szCs w:val="14"/>
        </w:rPr>
        <w:t xml:space="preserve">Government Bill of Lading form and to any available special rates or charges." </w:t>
      </w:r>
    </w:p>
    <w:p w14:paraId="15087579" w14:textId="77777777" w:rsidR="006C1B26" w:rsidRPr="008D2D19" w:rsidRDefault="006C1B26">
      <w:pPr>
        <w:rPr>
          <w:rFonts w:cs="Arial"/>
          <w:sz w:val="14"/>
          <w:szCs w:val="14"/>
        </w:rPr>
      </w:pPr>
    </w:p>
    <w:p w14:paraId="008F63B3" w14:textId="75574DAE" w:rsidR="00A8378C" w:rsidRPr="008D2D19" w:rsidRDefault="00A8378C" w:rsidP="002D4A37">
      <w:pPr>
        <w:pStyle w:val="Heading1"/>
        <w:jc w:val="left"/>
        <w:rPr>
          <w:rFonts w:cs="Arial"/>
          <w:sz w:val="14"/>
          <w:szCs w:val="14"/>
        </w:rPr>
      </w:pPr>
      <w:bookmarkStart w:id="40" w:name="_HANDLING,_PROTECTION,_AND"/>
      <w:bookmarkStart w:id="41" w:name="HANDLING_PROTECTION_AND_RELEASE_OF_INFOR"/>
      <w:bookmarkStart w:id="42" w:name="INDEPENDENT_CONTRACTOR"/>
      <w:bookmarkEnd w:id="40"/>
      <w:r w:rsidRPr="008D2D19">
        <w:rPr>
          <w:rFonts w:cs="Arial"/>
          <w:sz w:val="14"/>
          <w:szCs w:val="14"/>
        </w:rPr>
        <w:t>HANDLING, PROTECTION, AND RELEASE OF INFORMATION</w:t>
      </w:r>
      <w:r w:rsidR="001B5ED0" w:rsidRPr="008D2D19">
        <w:rPr>
          <w:rFonts w:cs="Arial"/>
          <w:sz w:val="14"/>
          <w:szCs w:val="14"/>
          <w:lang w:val="en-US"/>
        </w:rPr>
        <w:t xml:space="preserve"> - EDUCATIONAL INSTITUTIONS</w:t>
      </w:r>
    </w:p>
    <w:p w14:paraId="17F07B1C" w14:textId="3CEF89F9" w:rsidR="00F629F3" w:rsidRPr="008D2D19" w:rsidRDefault="00F629F3" w:rsidP="004171E1">
      <w:pPr>
        <w:pStyle w:val="ListParagraph"/>
        <w:numPr>
          <w:ilvl w:val="0"/>
          <w:numId w:val="8"/>
        </w:numPr>
        <w:rPr>
          <w:rFonts w:cs="Arial"/>
          <w:sz w:val="14"/>
          <w:szCs w:val="14"/>
        </w:rPr>
      </w:pPr>
      <w:bookmarkStart w:id="43" w:name="_Hlk27061013"/>
      <w:bookmarkEnd w:id="41"/>
      <w:r w:rsidRPr="008D2D19">
        <w:rPr>
          <w:rFonts w:cs="Arial"/>
          <w:sz w:val="14"/>
          <w:szCs w:val="14"/>
        </w:rPr>
        <w:t>Subcontract-related information, as used in this clause, means recorded information, regardless of form or the media</w:t>
      </w:r>
      <w:r w:rsidR="004045F7" w:rsidRPr="008D2D19">
        <w:rPr>
          <w:rFonts w:cs="Arial"/>
          <w:sz w:val="14"/>
          <w:szCs w:val="14"/>
        </w:rPr>
        <w:t xml:space="preserve">, </w:t>
      </w:r>
      <w:r w:rsidR="009948DA">
        <w:rPr>
          <w:rFonts w:cs="Arial"/>
          <w:sz w:val="14"/>
          <w:szCs w:val="14"/>
        </w:rPr>
        <w:t xml:space="preserve">and </w:t>
      </w:r>
      <w:r w:rsidR="004045F7" w:rsidRPr="008D2D19">
        <w:rPr>
          <w:rFonts w:cs="Arial"/>
          <w:sz w:val="14"/>
          <w:szCs w:val="14"/>
        </w:rPr>
        <w:t>computer software</w:t>
      </w:r>
      <w:r w:rsidRPr="008D2D19">
        <w:rPr>
          <w:rFonts w:cs="Arial"/>
          <w:sz w:val="14"/>
          <w:szCs w:val="14"/>
        </w:rPr>
        <w:t>. Examples of subcontract-related information include, but are not limited to:</w:t>
      </w:r>
    </w:p>
    <w:p w14:paraId="7FAF93AC" w14:textId="611AA7AF" w:rsidR="00F629F3" w:rsidRPr="008D2D19" w:rsidRDefault="00F629F3" w:rsidP="004171E1">
      <w:pPr>
        <w:pStyle w:val="ListParagraph"/>
        <w:numPr>
          <w:ilvl w:val="1"/>
          <w:numId w:val="8"/>
        </w:numPr>
        <w:rPr>
          <w:rFonts w:cs="Arial"/>
          <w:sz w:val="14"/>
          <w:szCs w:val="14"/>
        </w:rPr>
      </w:pPr>
      <w:r w:rsidRPr="008D2D19">
        <w:rPr>
          <w:rFonts w:cs="Arial"/>
          <w:sz w:val="14"/>
          <w:szCs w:val="14"/>
        </w:rPr>
        <w:t xml:space="preserve">Information identified with any NTESS-applied marking (e.g., Official Use Only </w:t>
      </w:r>
      <w:r w:rsidR="005F2B24" w:rsidRPr="008D2D19">
        <w:rPr>
          <w:rFonts w:cs="Arial"/>
          <w:sz w:val="14"/>
          <w:szCs w:val="14"/>
        </w:rPr>
        <w:t xml:space="preserve">(“OUO”), </w:t>
      </w:r>
      <w:r w:rsidR="004045F7" w:rsidRPr="008D2D19">
        <w:rPr>
          <w:rFonts w:cs="Arial"/>
          <w:sz w:val="14"/>
          <w:szCs w:val="14"/>
        </w:rPr>
        <w:t xml:space="preserve">Controlled Unclassified Information ("CUI"), </w:t>
      </w:r>
      <w:r w:rsidR="005F2B24" w:rsidRPr="008D2D19">
        <w:rPr>
          <w:rFonts w:cs="Arial"/>
          <w:sz w:val="14"/>
          <w:szCs w:val="14"/>
        </w:rPr>
        <w:t>NTESS Proprietary, Sandia Proprietary</w:t>
      </w:r>
      <w:r w:rsidRPr="008D2D19">
        <w:rPr>
          <w:rFonts w:cs="Arial"/>
          <w:sz w:val="14"/>
          <w:szCs w:val="14"/>
        </w:rPr>
        <w:t>);</w:t>
      </w:r>
    </w:p>
    <w:p w14:paraId="0DC1232A" w14:textId="77777777" w:rsidR="00F629F3" w:rsidRPr="008D2D19" w:rsidRDefault="00F629F3" w:rsidP="004171E1">
      <w:pPr>
        <w:pStyle w:val="ListParagraph"/>
        <w:numPr>
          <w:ilvl w:val="1"/>
          <w:numId w:val="8"/>
        </w:numPr>
        <w:rPr>
          <w:rFonts w:cs="Arial"/>
          <w:sz w:val="14"/>
          <w:szCs w:val="14"/>
        </w:rPr>
      </w:pPr>
      <w:r w:rsidRPr="008D2D19">
        <w:rPr>
          <w:rFonts w:cs="Arial"/>
          <w:sz w:val="14"/>
          <w:szCs w:val="14"/>
        </w:rPr>
        <w:t>Information directly related to subcontract and/or lower-tier subcontract administration, such as: program and planning, project management documentation, electronic or hardcopy correspondence, negotiations, financial, administrative, program office, and personnel information;</w:t>
      </w:r>
    </w:p>
    <w:p w14:paraId="456EACE4" w14:textId="3FD39E46" w:rsidR="00F629F3" w:rsidRPr="008D2D19" w:rsidRDefault="00F629F3" w:rsidP="004171E1">
      <w:pPr>
        <w:pStyle w:val="ListParagraph"/>
        <w:numPr>
          <w:ilvl w:val="1"/>
          <w:numId w:val="8"/>
        </w:numPr>
        <w:rPr>
          <w:rFonts w:cs="Arial"/>
          <w:sz w:val="14"/>
          <w:szCs w:val="14"/>
        </w:rPr>
      </w:pPr>
      <w:r w:rsidRPr="008D2D19">
        <w:rPr>
          <w:rFonts w:cs="Arial"/>
          <w:sz w:val="14"/>
          <w:szCs w:val="14"/>
        </w:rPr>
        <w:t xml:space="preserve">Technical and design information or guidance derived from or embodied in models, diagrams, drawings or translations, analysis models, manufacturing models, and computer-aided engineering and design, related to subcontract performance, regardless of whether the information is marked; </w:t>
      </w:r>
    </w:p>
    <w:p w14:paraId="4855E50C" w14:textId="77777777" w:rsidR="004045F7" w:rsidRPr="008D2D19" w:rsidRDefault="00F629F3" w:rsidP="004171E1">
      <w:pPr>
        <w:pStyle w:val="ListParagraph"/>
        <w:numPr>
          <w:ilvl w:val="1"/>
          <w:numId w:val="8"/>
        </w:numPr>
        <w:rPr>
          <w:rFonts w:cs="Arial"/>
          <w:sz w:val="14"/>
          <w:szCs w:val="14"/>
        </w:rPr>
      </w:pPr>
      <w:r w:rsidRPr="008D2D19">
        <w:rPr>
          <w:rFonts w:cs="Arial"/>
          <w:sz w:val="14"/>
          <w:szCs w:val="14"/>
        </w:rPr>
        <w:t>Information obtained directly from NTESS or Sandia National Laboratories (SNL)-owned electronic resources, regardless of whether the information is marked</w:t>
      </w:r>
      <w:r w:rsidR="004045F7" w:rsidRPr="008D2D19">
        <w:rPr>
          <w:rFonts w:cs="Arial"/>
          <w:sz w:val="14"/>
          <w:szCs w:val="14"/>
        </w:rPr>
        <w:t>; and</w:t>
      </w:r>
    </w:p>
    <w:p w14:paraId="41EB8E3B" w14:textId="346BBE78" w:rsidR="00F629F3" w:rsidRPr="008D2D19" w:rsidRDefault="004045F7" w:rsidP="007C24CA">
      <w:pPr>
        <w:pStyle w:val="ListParagraph"/>
        <w:numPr>
          <w:ilvl w:val="1"/>
          <w:numId w:val="8"/>
        </w:numPr>
        <w:rPr>
          <w:rFonts w:cs="Arial"/>
          <w:sz w:val="14"/>
          <w:szCs w:val="14"/>
        </w:rPr>
      </w:pPr>
      <w:r w:rsidRPr="008D2D19">
        <w:rPr>
          <w:rFonts w:cs="Arial"/>
          <w:sz w:val="14"/>
          <w:szCs w:val="14"/>
        </w:rPr>
        <w:t>Computer software, in either executable or source code form, delivered to Subcontractor and related to this subcontract.</w:t>
      </w:r>
    </w:p>
    <w:p w14:paraId="04BC3A64" w14:textId="77777777" w:rsidR="00F629F3" w:rsidRPr="008D2D19" w:rsidRDefault="00F629F3" w:rsidP="004171E1">
      <w:pPr>
        <w:pStyle w:val="ListParagraph"/>
        <w:numPr>
          <w:ilvl w:val="0"/>
          <w:numId w:val="8"/>
        </w:numPr>
        <w:rPr>
          <w:rFonts w:cs="Arial"/>
          <w:sz w:val="14"/>
          <w:szCs w:val="14"/>
        </w:rPr>
      </w:pPr>
      <w:bookmarkStart w:id="44" w:name="_Hlk27061046"/>
      <w:bookmarkStart w:id="45" w:name="_Hlk27067426"/>
      <w:bookmarkEnd w:id="43"/>
      <w:r w:rsidRPr="008D2D19">
        <w:rPr>
          <w:rFonts w:cs="Arial"/>
          <w:sz w:val="14"/>
          <w:szCs w:val="14"/>
        </w:rPr>
        <w:t xml:space="preserve">Handling of Information </w:t>
      </w:r>
      <w:r w:rsidRPr="008D2D19">
        <w:rPr>
          <w:rFonts w:cs="Arial"/>
          <w:sz w:val="14"/>
          <w:szCs w:val="14"/>
        </w:rPr>
        <w:br/>
        <w:t>Subcontractor shall:</w:t>
      </w:r>
    </w:p>
    <w:p w14:paraId="4418B058" w14:textId="729E0CEE" w:rsidR="00F629F3" w:rsidRPr="008D2D19" w:rsidRDefault="0012113F" w:rsidP="004171E1">
      <w:pPr>
        <w:pStyle w:val="ListParagraph"/>
        <w:numPr>
          <w:ilvl w:val="1"/>
          <w:numId w:val="8"/>
        </w:numPr>
        <w:rPr>
          <w:rFonts w:cs="Arial"/>
          <w:sz w:val="14"/>
          <w:szCs w:val="14"/>
        </w:rPr>
      </w:pPr>
      <w:r w:rsidRPr="008D2D19">
        <w:rPr>
          <w:rFonts w:cs="Arial"/>
          <w:sz w:val="14"/>
          <w:szCs w:val="14"/>
        </w:rPr>
        <w:t xml:space="preserve">Use </w:t>
      </w:r>
      <w:r w:rsidR="00F629F3" w:rsidRPr="008D2D19">
        <w:rPr>
          <w:rFonts w:cs="Arial"/>
          <w:sz w:val="14"/>
          <w:szCs w:val="14"/>
        </w:rPr>
        <w:t>any subcontract-related information provided by or accessed through NTESS in performance of this subcontract identified by a NTESS-applied marking only for purposes of performing this subcontract, and is not used or distributed for any other purpose;</w:t>
      </w:r>
    </w:p>
    <w:p w14:paraId="02320BA5" w14:textId="39287261" w:rsidR="00F629F3" w:rsidRPr="008D2D19" w:rsidRDefault="00F629F3" w:rsidP="004171E1">
      <w:pPr>
        <w:pStyle w:val="ListParagraph"/>
        <w:numPr>
          <w:ilvl w:val="1"/>
          <w:numId w:val="8"/>
        </w:numPr>
        <w:rPr>
          <w:rFonts w:cs="Arial"/>
          <w:sz w:val="14"/>
          <w:szCs w:val="14"/>
        </w:rPr>
      </w:pPr>
      <w:r w:rsidRPr="008D2D19">
        <w:rPr>
          <w:rFonts w:cs="Arial"/>
          <w:sz w:val="14"/>
          <w:szCs w:val="14"/>
        </w:rPr>
        <w:t>Safeguard subcontract-related information</w:t>
      </w:r>
      <w:r w:rsidR="0012113F" w:rsidRPr="008D2D19">
        <w:rPr>
          <w:rFonts w:cs="Arial"/>
          <w:sz w:val="14"/>
          <w:szCs w:val="14"/>
        </w:rPr>
        <w:t xml:space="preserve"> provided by or accessed through NTESS</w:t>
      </w:r>
      <w:r w:rsidRPr="008D2D19">
        <w:rPr>
          <w:rFonts w:cs="Arial"/>
          <w:sz w:val="14"/>
          <w:szCs w:val="14"/>
        </w:rPr>
        <w:t xml:space="preserve"> from unauthorized access, use, and disclosure;</w:t>
      </w:r>
    </w:p>
    <w:p w14:paraId="54F56D17" w14:textId="2A2D7EED" w:rsidR="00F629F3" w:rsidRPr="008D2D19" w:rsidRDefault="00F629F3" w:rsidP="004171E1">
      <w:pPr>
        <w:pStyle w:val="ListParagraph"/>
        <w:numPr>
          <w:ilvl w:val="1"/>
          <w:numId w:val="8"/>
        </w:numPr>
        <w:rPr>
          <w:rFonts w:cs="Arial"/>
          <w:sz w:val="14"/>
          <w:szCs w:val="14"/>
        </w:rPr>
      </w:pPr>
      <w:r w:rsidRPr="008D2D19">
        <w:rPr>
          <w:rFonts w:cs="Arial"/>
          <w:sz w:val="14"/>
          <w:szCs w:val="14"/>
        </w:rPr>
        <w:t>Inform employees and lower-tier subcontractors who may require access to subcontract-related information</w:t>
      </w:r>
      <w:r w:rsidR="0012113F" w:rsidRPr="008D2D19">
        <w:rPr>
          <w:sz w:val="14"/>
          <w:szCs w:val="14"/>
        </w:rPr>
        <w:t xml:space="preserve"> </w:t>
      </w:r>
      <w:r w:rsidR="0012113F" w:rsidRPr="008D2D19">
        <w:rPr>
          <w:rFonts w:cs="Arial"/>
          <w:sz w:val="14"/>
          <w:szCs w:val="14"/>
        </w:rPr>
        <w:t>provided by or accessed through NTESS information</w:t>
      </w:r>
      <w:r w:rsidRPr="008D2D19">
        <w:rPr>
          <w:rFonts w:cs="Arial"/>
          <w:sz w:val="14"/>
          <w:szCs w:val="14"/>
        </w:rPr>
        <w:t xml:space="preserve"> about obligations to use the information only for performance of this subcontract and requirements to safeguard the information from unauthorized use and disclosure;</w:t>
      </w:r>
    </w:p>
    <w:p w14:paraId="6666F561" w14:textId="2509620F" w:rsidR="00F629F3" w:rsidRPr="008D2D19" w:rsidRDefault="00F629F3" w:rsidP="004171E1">
      <w:pPr>
        <w:pStyle w:val="ListParagraph"/>
        <w:numPr>
          <w:ilvl w:val="1"/>
          <w:numId w:val="8"/>
        </w:numPr>
        <w:rPr>
          <w:rFonts w:cs="Arial"/>
          <w:sz w:val="14"/>
          <w:szCs w:val="14"/>
        </w:rPr>
      </w:pPr>
      <w:r w:rsidRPr="008D2D19">
        <w:rPr>
          <w:rFonts w:cs="Arial"/>
          <w:sz w:val="14"/>
          <w:szCs w:val="14"/>
        </w:rPr>
        <w:t xml:space="preserve">Require that each employee with access to the information </w:t>
      </w:r>
      <w:r w:rsidR="0012113F" w:rsidRPr="008D2D19">
        <w:rPr>
          <w:rFonts w:cs="Arial"/>
          <w:sz w:val="14"/>
          <w:szCs w:val="14"/>
        </w:rPr>
        <w:t xml:space="preserve">provided by or accessed through NTESS </w:t>
      </w:r>
      <w:r w:rsidRPr="008D2D19">
        <w:rPr>
          <w:rFonts w:cs="Arial"/>
          <w:sz w:val="14"/>
          <w:szCs w:val="14"/>
        </w:rPr>
        <w:t>complies with the obligations included in this clause;</w:t>
      </w:r>
    </w:p>
    <w:p w14:paraId="16E07BE8" w14:textId="77777777" w:rsidR="00F629F3" w:rsidRPr="008D2D19" w:rsidRDefault="00F629F3" w:rsidP="004171E1">
      <w:pPr>
        <w:pStyle w:val="ListParagraph"/>
        <w:numPr>
          <w:ilvl w:val="1"/>
          <w:numId w:val="8"/>
        </w:numPr>
        <w:rPr>
          <w:rFonts w:cs="Arial"/>
          <w:sz w:val="14"/>
          <w:szCs w:val="14"/>
        </w:rPr>
      </w:pPr>
      <w:r w:rsidRPr="008D2D19">
        <w:rPr>
          <w:rFonts w:cs="Arial"/>
          <w:sz w:val="14"/>
          <w:szCs w:val="14"/>
        </w:rPr>
        <w:t xml:space="preserve">Maintain any restrictive </w:t>
      </w:r>
      <w:bookmarkEnd w:id="44"/>
      <w:r w:rsidRPr="008D2D19">
        <w:rPr>
          <w:rFonts w:cs="Arial"/>
          <w:sz w:val="14"/>
          <w:szCs w:val="14"/>
        </w:rPr>
        <w:t>markings on information from NTESS and on any subsequent copies.</w:t>
      </w:r>
    </w:p>
    <w:bookmarkEnd w:id="45"/>
    <w:p w14:paraId="3CFE3BD0" w14:textId="34630876" w:rsidR="00F629F3" w:rsidRPr="008D2D19" w:rsidRDefault="00F629F3" w:rsidP="004171E1">
      <w:pPr>
        <w:pStyle w:val="ListParagraph"/>
        <w:numPr>
          <w:ilvl w:val="0"/>
          <w:numId w:val="8"/>
        </w:numPr>
        <w:rPr>
          <w:rFonts w:cs="Arial"/>
          <w:sz w:val="14"/>
          <w:szCs w:val="14"/>
        </w:rPr>
      </w:pPr>
      <w:r w:rsidRPr="008D2D19">
        <w:rPr>
          <w:rFonts w:cs="Arial"/>
          <w:sz w:val="14"/>
          <w:szCs w:val="14"/>
        </w:rPr>
        <w:t>Protection of Information</w:t>
      </w:r>
      <w:r w:rsidRPr="008D2D19">
        <w:rPr>
          <w:rFonts w:cs="Arial"/>
          <w:sz w:val="14"/>
          <w:szCs w:val="14"/>
        </w:rPr>
        <w:br/>
        <w:t xml:space="preserve">Subcontractor agrees to implement and maintain safeguards for subcontract-related information </w:t>
      </w:r>
      <w:r w:rsidR="0012113F" w:rsidRPr="008D2D19">
        <w:rPr>
          <w:rFonts w:cs="Arial"/>
          <w:sz w:val="14"/>
          <w:szCs w:val="14"/>
        </w:rPr>
        <w:t>provided by or accessed through NTESS using the same degree of care used to protect its own confidential or proprietary information</w:t>
      </w:r>
      <w:r w:rsidRPr="008D2D19">
        <w:rPr>
          <w:rFonts w:cs="Arial"/>
          <w:sz w:val="14"/>
          <w:szCs w:val="14"/>
        </w:rPr>
        <w:t>:</w:t>
      </w:r>
    </w:p>
    <w:p w14:paraId="7D0C9709" w14:textId="0156B873" w:rsidR="001B5ED0" w:rsidRPr="008D2D19" w:rsidRDefault="001B5ED0" w:rsidP="004171E1">
      <w:pPr>
        <w:pStyle w:val="ListParagraph"/>
        <w:numPr>
          <w:ilvl w:val="1"/>
          <w:numId w:val="8"/>
        </w:numPr>
        <w:rPr>
          <w:rFonts w:cs="Arial"/>
          <w:sz w:val="14"/>
          <w:szCs w:val="14"/>
        </w:rPr>
      </w:pPr>
      <w:r w:rsidRPr="008D2D19">
        <w:rPr>
          <w:rFonts w:cs="Arial"/>
          <w:sz w:val="14"/>
          <w:szCs w:val="14"/>
        </w:rPr>
        <w:t xml:space="preserve">Review of Storage Methods. Subcontractor shall allow and participate in Operations Security (OPSEC) reviews conducted when new construction or major modifications are planned for a facility that will process or store classified or sensitive information or matter. For assistance regarding conduct of OPSEC reviews, please contact opsec@sandia.gov.  </w:t>
      </w:r>
    </w:p>
    <w:p w14:paraId="76EEB4D1" w14:textId="2A80C146" w:rsidR="007C24CA" w:rsidRPr="008D2D19" w:rsidRDefault="007C24CA" w:rsidP="007C24CA">
      <w:pPr>
        <w:pStyle w:val="ListParagraph"/>
        <w:numPr>
          <w:ilvl w:val="2"/>
          <w:numId w:val="8"/>
        </w:numPr>
        <w:rPr>
          <w:rFonts w:cs="Arial"/>
          <w:sz w:val="14"/>
          <w:szCs w:val="14"/>
        </w:rPr>
      </w:pPr>
      <w:r w:rsidRPr="008D2D19">
        <w:rPr>
          <w:rFonts w:cs="Arial"/>
          <w:sz w:val="14"/>
          <w:szCs w:val="14"/>
        </w:rPr>
        <w:t>Sensitive information is defined as classified or unclassified information that has been determined to have national security, governmental, proprietary, or personal privacy restrictions. Stewards of sensitive information must ensure that persons granted access have proper authorization (i.e., clearance) and Need-to-Know.</w:t>
      </w:r>
    </w:p>
    <w:p w14:paraId="0D5FA67D" w14:textId="77777777" w:rsidR="00F629F3" w:rsidRPr="008D2D19" w:rsidRDefault="00F629F3" w:rsidP="004171E1">
      <w:pPr>
        <w:pStyle w:val="ListParagraph"/>
        <w:numPr>
          <w:ilvl w:val="0"/>
          <w:numId w:val="8"/>
        </w:numPr>
        <w:rPr>
          <w:rFonts w:cs="Arial"/>
          <w:sz w:val="14"/>
          <w:szCs w:val="14"/>
        </w:rPr>
      </w:pPr>
      <w:r w:rsidRPr="008D2D19">
        <w:rPr>
          <w:rFonts w:cs="Arial"/>
          <w:sz w:val="14"/>
          <w:szCs w:val="14"/>
        </w:rPr>
        <w:t>Release of Information</w:t>
      </w:r>
    </w:p>
    <w:p w14:paraId="2982C79A" w14:textId="22F1D552" w:rsidR="00F629F3" w:rsidRPr="008D2D19" w:rsidRDefault="0012113F" w:rsidP="004171E1">
      <w:pPr>
        <w:pStyle w:val="ListParagraph"/>
        <w:numPr>
          <w:ilvl w:val="1"/>
          <w:numId w:val="8"/>
        </w:numPr>
        <w:rPr>
          <w:rFonts w:cs="Arial"/>
          <w:sz w:val="14"/>
          <w:szCs w:val="14"/>
        </w:rPr>
      </w:pPr>
      <w:r w:rsidRPr="008D2D19">
        <w:rPr>
          <w:rFonts w:cs="Arial"/>
          <w:sz w:val="14"/>
          <w:szCs w:val="14"/>
        </w:rPr>
        <w:t>No invention, proprietary</w:t>
      </w:r>
      <w:r w:rsidR="008D2D19">
        <w:rPr>
          <w:rFonts w:cs="Arial"/>
          <w:sz w:val="14"/>
          <w:szCs w:val="14"/>
        </w:rPr>
        <w:t>,</w:t>
      </w:r>
      <w:r w:rsidRPr="008D2D19">
        <w:rPr>
          <w:rFonts w:cs="Arial"/>
          <w:sz w:val="14"/>
          <w:szCs w:val="14"/>
        </w:rPr>
        <w:t xml:space="preserve"> OUO</w:t>
      </w:r>
      <w:r w:rsidR="0077238D">
        <w:rPr>
          <w:rFonts w:cs="Arial"/>
          <w:sz w:val="14"/>
          <w:szCs w:val="14"/>
        </w:rPr>
        <w:t>, or CUI</w:t>
      </w:r>
      <w:r w:rsidRPr="008D2D19">
        <w:rPr>
          <w:rFonts w:cs="Arial"/>
          <w:sz w:val="14"/>
          <w:szCs w:val="14"/>
        </w:rPr>
        <w:t xml:space="preserve"> information relating to this subcontract shall be released other than to Subcontractor's employees or those of Subcontractor's subcontractors requiring the information for performance of the SOW of this contract</w:t>
      </w:r>
      <w:r w:rsidR="00F629F3" w:rsidRPr="008D2D19">
        <w:rPr>
          <w:rFonts w:cs="Arial"/>
          <w:sz w:val="14"/>
          <w:szCs w:val="14"/>
        </w:rPr>
        <w:t>.</w:t>
      </w:r>
    </w:p>
    <w:p w14:paraId="19302FA5" w14:textId="0E306480" w:rsidR="00F629F3" w:rsidRPr="008D2D19" w:rsidRDefault="00EA3590" w:rsidP="004171E1">
      <w:pPr>
        <w:pStyle w:val="ListParagraph"/>
        <w:numPr>
          <w:ilvl w:val="1"/>
          <w:numId w:val="8"/>
        </w:numPr>
        <w:rPr>
          <w:rFonts w:cs="Arial"/>
          <w:sz w:val="14"/>
          <w:szCs w:val="14"/>
        </w:rPr>
      </w:pPr>
      <w:r w:rsidRPr="008D2D19">
        <w:rPr>
          <w:rFonts w:cs="Arial"/>
          <w:sz w:val="14"/>
          <w:szCs w:val="14"/>
        </w:rPr>
        <w:t xml:space="preserve">Subcontractor shall provide NTESS an opportunity to review </w:t>
      </w:r>
      <w:r w:rsidR="00F629F3" w:rsidRPr="008D2D19">
        <w:rPr>
          <w:rFonts w:cs="Arial"/>
          <w:sz w:val="14"/>
          <w:szCs w:val="14"/>
        </w:rPr>
        <w:t xml:space="preserve">any scientific, academic, technical, </w:t>
      </w:r>
      <w:r w:rsidRPr="008D2D19">
        <w:rPr>
          <w:rFonts w:cs="Arial"/>
          <w:sz w:val="14"/>
          <w:szCs w:val="14"/>
        </w:rPr>
        <w:t xml:space="preserve">or </w:t>
      </w:r>
      <w:r w:rsidR="00F629F3" w:rsidRPr="008D2D19">
        <w:rPr>
          <w:rFonts w:cs="Arial"/>
          <w:sz w:val="14"/>
          <w:szCs w:val="14"/>
        </w:rPr>
        <w:t>professional publication</w:t>
      </w:r>
      <w:r w:rsidRPr="008D2D19">
        <w:rPr>
          <w:rFonts w:cs="Arial"/>
          <w:sz w:val="14"/>
          <w:szCs w:val="14"/>
        </w:rPr>
        <w:t>s</w:t>
      </w:r>
      <w:r w:rsidR="00382315">
        <w:rPr>
          <w:rFonts w:cs="Arial"/>
          <w:sz w:val="14"/>
          <w:szCs w:val="14"/>
        </w:rPr>
        <w:t xml:space="preserve"> resulting from this subcontract</w:t>
      </w:r>
      <w:r w:rsidR="00F629F3" w:rsidRPr="008D2D19">
        <w:rPr>
          <w:rFonts w:cs="Arial"/>
          <w:sz w:val="14"/>
          <w:szCs w:val="14"/>
        </w:rPr>
        <w:t xml:space="preserve">. </w:t>
      </w:r>
    </w:p>
    <w:p w14:paraId="399C003E" w14:textId="5E24D85C" w:rsidR="00F629F3" w:rsidRPr="008D2D19" w:rsidRDefault="00382315" w:rsidP="004171E1">
      <w:pPr>
        <w:pStyle w:val="ListParagraph"/>
        <w:numPr>
          <w:ilvl w:val="1"/>
          <w:numId w:val="8"/>
        </w:numPr>
        <w:rPr>
          <w:rFonts w:cs="Arial"/>
          <w:sz w:val="14"/>
          <w:szCs w:val="14"/>
        </w:rPr>
      </w:pPr>
      <w:r>
        <w:rPr>
          <w:rFonts w:cs="Arial"/>
          <w:sz w:val="14"/>
          <w:szCs w:val="14"/>
        </w:rPr>
        <w:t>Subcontractor shall provide m</w:t>
      </w:r>
      <w:r w:rsidR="00EA3590" w:rsidRPr="008D2D19">
        <w:rPr>
          <w:rFonts w:cs="Arial"/>
          <w:sz w:val="14"/>
          <w:szCs w:val="14"/>
        </w:rPr>
        <w:t>anuscripts describing in whole or in part the results of subcontract performance and any data developed under or resulting from this subcontract at least thirty days prior to their submission for publication. Subcontractor shall contact the SP to initiate and coordinate the manuscript review process</w:t>
      </w:r>
      <w:r w:rsidR="00F629F3" w:rsidRPr="008D2D19">
        <w:rPr>
          <w:rFonts w:cs="Arial"/>
          <w:sz w:val="14"/>
          <w:szCs w:val="14"/>
        </w:rPr>
        <w:t>.</w:t>
      </w:r>
    </w:p>
    <w:p w14:paraId="443E7EA1" w14:textId="468D1DF5" w:rsidR="00EA3590" w:rsidRPr="008D2D19" w:rsidRDefault="00EA3590" w:rsidP="00EA3590">
      <w:pPr>
        <w:pStyle w:val="ListParagraph"/>
        <w:numPr>
          <w:ilvl w:val="1"/>
          <w:numId w:val="8"/>
        </w:numPr>
        <w:rPr>
          <w:rFonts w:cs="Arial"/>
          <w:sz w:val="14"/>
          <w:szCs w:val="14"/>
        </w:rPr>
      </w:pPr>
      <w:r w:rsidRPr="008D2D19">
        <w:rPr>
          <w:rFonts w:cs="Arial"/>
          <w:sz w:val="14"/>
          <w:szCs w:val="14"/>
        </w:rPr>
        <w:t>NTESS will review the proposed publication and provide a response within thirty days. Subcontractor may assume NTESS has no comments after the response period has lapsed. Subcontractor agrees to consider address issues or concerns involving NTESS-identified patent, proprietary, and OUO information before submitting publication proposals. The parties agree to work together in good faith to resolve pre</w:t>
      </w:r>
      <w:r w:rsidRPr="008D2D19">
        <w:rPr>
          <w:rFonts w:ascii="Cambria Math" w:hAnsi="Cambria Math" w:cs="Cambria Math"/>
          <w:sz w:val="14"/>
          <w:szCs w:val="14"/>
        </w:rPr>
        <w:t>‐</w:t>
      </w:r>
      <w:r w:rsidRPr="008D2D19">
        <w:rPr>
          <w:rFonts w:cs="Arial"/>
          <w:sz w:val="14"/>
          <w:szCs w:val="14"/>
        </w:rPr>
        <w:t>publication concerns outside of patentable or proprietary information, that are identified by either party, prior to publication submission</w:t>
      </w:r>
      <w:r w:rsidR="00F629F3" w:rsidRPr="008D2D19">
        <w:rPr>
          <w:rFonts w:cs="Arial"/>
          <w:sz w:val="14"/>
          <w:szCs w:val="14"/>
        </w:rPr>
        <w:t>.</w:t>
      </w:r>
      <w:r w:rsidRPr="008D2D19">
        <w:rPr>
          <w:rFonts w:cs="Arial"/>
          <w:sz w:val="14"/>
          <w:szCs w:val="14"/>
        </w:rPr>
        <w:t xml:space="preserve"> </w:t>
      </w:r>
    </w:p>
    <w:p w14:paraId="6C396A1F" w14:textId="2CBE0ABA" w:rsidR="007C24CA" w:rsidRPr="008D2D19" w:rsidRDefault="00EA3590" w:rsidP="00FE6908">
      <w:pPr>
        <w:pStyle w:val="ListParagraph"/>
        <w:numPr>
          <w:ilvl w:val="1"/>
          <w:numId w:val="8"/>
        </w:numPr>
        <w:rPr>
          <w:rFonts w:cs="Arial"/>
          <w:sz w:val="14"/>
          <w:szCs w:val="14"/>
        </w:rPr>
      </w:pPr>
      <w:r w:rsidRPr="008D2D19">
        <w:rPr>
          <w:rFonts w:cs="Arial"/>
          <w:sz w:val="14"/>
          <w:szCs w:val="14"/>
        </w:rPr>
        <w:t xml:space="preserve">NTESS critical information shall not be released outside of the security boundary (virtual or physical) and is considered to have passed the security boundary once it is no longer under direct or exclusive control of the Subcontractor’s or NTESS’s personnel or infrastructure. NTESS critical information is identified and recorded at the program or operational level and provision of such material will be disclosed by NTESS. For assistance regarding NTESS critical information, please contact opsec@sandia.gov. </w:t>
      </w:r>
    </w:p>
    <w:p w14:paraId="30C224D0" w14:textId="001CCEE2" w:rsidR="00F629F3" w:rsidRPr="008D2D19" w:rsidRDefault="007C24CA" w:rsidP="007C24CA">
      <w:pPr>
        <w:pStyle w:val="ListParagraph"/>
        <w:numPr>
          <w:ilvl w:val="2"/>
          <w:numId w:val="8"/>
        </w:numPr>
        <w:rPr>
          <w:rFonts w:cs="Arial"/>
          <w:sz w:val="14"/>
          <w:szCs w:val="14"/>
        </w:rPr>
      </w:pPr>
      <w:bookmarkStart w:id="46" w:name="_Hlk118132932"/>
      <w:r w:rsidRPr="008D2D19">
        <w:rPr>
          <w:rFonts w:cs="Arial"/>
          <w:sz w:val="14"/>
          <w:szCs w:val="14"/>
        </w:rPr>
        <w:t>Critical information is defined as specific facts about friendly (e.g., U.S., DOE, Sandia) intentions, capabilities, or activities that are vitally needed by adversaries for them to plan and act effectively in their attempts to guarantee failure of, or unacceptable consequences to, friendly objectives.</w:t>
      </w:r>
    </w:p>
    <w:p w14:paraId="230B14AF" w14:textId="77777777" w:rsidR="00F629F3" w:rsidRPr="008D2D19" w:rsidRDefault="00F629F3" w:rsidP="004171E1">
      <w:pPr>
        <w:pStyle w:val="ListParagraph"/>
        <w:numPr>
          <w:ilvl w:val="0"/>
          <w:numId w:val="8"/>
        </w:numPr>
        <w:rPr>
          <w:rFonts w:cs="Arial"/>
          <w:sz w:val="14"/>
          <w:szCs w:val="14"/>
        </w:rPr>
      </w:pPr>
      <w:bookmarkStart w:id="47" w:name="_Hlk27067474"/>
      <w:bookmarkEnd w:id="46"/>
      <w:r w:rsidRPr="008D2D19">
        <w:rPr>
          <w:rFonts w:cs="Arial"/>
          <w:sz w:val="14"/>
          <w:szCs w:val="14"/>
        </w:rPr>
        <w:t>Clause Interpretation</w:t>
      </w:r>
    </w:p>
    <w:p w14:paraId="7B253E3C" w14:textId="295A84E5" w:rsidR="00F629F3" w:rsidRPr="008D2D19" w:rsidRDefault="00F629F3" w:rsidP="004171E1">
      <w:pPr>
        <w:pStyle w:val="ListParagraph"/>
        <w:numPr>
          <w:ilvl w:val="1"/>
          <w:numId w:val="8"/>
        </w:numPr>
        <w:rPr>
          <w:rFonts w:cs="Arial"/>
          <w:sz w:val="14"/>
          <w:szCs w:val="14"/>
        </w:rPr>
      </w:pPr>
      <w:r w:rsidRPr="008D2D19">
        <w:rPr>
          <w:rFonts w:cs="Arial"/>
          <w:sz w:val="14"/>
          <w:szCs w:val="14"/>
        </w:rPr>
        <w:t>In the event of conflict between the provisions of this clause and a Nondisclosure Agreement between NTESS and the Subcontractor, the terms and conditions of the Nondisclosure Agreement shall govern.</w:t>
      </w:r>
    </w:p>
    <w:p w14:paraId="5ED17AA2" w14:textId="77777777" w:rsidR="00F629F3" w:rsidRPr="008D2D19" w:rsidRDefault="00F629F3" w:rsidP="004171E1">
      <w:pPr>
        <w:pStyle w:val="ListParagraph"/>
        <w:numPr>
          <w:ilvl w:val="1"/>
          <w:numId w:val="8"/>
        </w:numPr>
        <w:rPr>
          <w:rFonts w:cs="Arial"/>
          <w:sz w:val="14"/>
          <w:szCs w:val="14"/>
        </w:rPr>
      </w:pPr>
      <w:r w:rsidRPr="008D2D19">
        <w:rPr>
          <w:rFonts w:cs="Arial"/>
          <w:sz w:val="14"/>
          <w:szCs w:val="14"/>
        </w:rPr>
        <w:t>This clause shall not prohibit Subcontractor’s fulfillment of routine internal or external reporting requirements, including the disclosure of the existence and nature of this subcontract as required by law. External reporting as used in this clause refers to reports submitted to state or federal government offices.</w:t>
      </w:r>
    </w:p>
    <w:p w14:paraId="255A75FD" w14:textId="77777777" w:rsidR="00F629F3" w:rsidRPr="008D2D19" w:rsidRDefault="00F629F3" w:rsidP="004171E1">
      <w:pPr>
        <w:pStyle w:val="ListParagraph"/>
        <w:numPr>
          <w:ilvl w:val="1"/>
          <w:numId w:val="8"/>
        </w:numPr>
        <w:rPr>
          <w:rFonts w:cs="Arial"/>
          <w:sz w:val="14"/>
          <w:szCs w:val="14"/>
        </w:rPr>
      </w:pPr>
      <w:r w:rsidRPr="008D2D19">
        <w:rPr>
          <w:rFonts w:cs="Arial"/>
          <w:sz w:val="14"/>
          <w:szCs w:val="14"/>
        </w:rPr>
        <w:t xml:space="preserve">Under a valid court or government agency order, Subcontractor may release subcontract-related information necessary to fulfill obligations, provided that Subcontractor send the written notice and a copy of order or other obligating document to NTESS within a reasonable amount of time to provide the owner of the subcontract-related information notice of such obligation and the opportunity to oppose disclosure. </w:t>
      </w:r>
    </w:p>
    <w:bookmarkEnd w:id="47"/>
    <w:p w14:paraId="2022243F" w14:textId="72312E8D" w:rsidR="00F629F3" w:rsidRDefault="00F629F3" w:rsidP="002D4A37">
      <w:pPr>
        <w:rPr>
          <w:rFonts w:cs="Arial"/>
          <w:sz w:val="14"/>
          <w:szCs w:val="14"/>
        </w:rPr>
      </w:pPr>
    </w:p>
    <w:p w14:paraId="5134A295" w14:textId="68E93A51" w:rsidR="002A3558" w:rsidRPr="00D46A48" w:rsidRDefault="002A3558" w:rsidP="00D46A48">
      <w:pPr>
        <w:pStyle w:val="Heading1"/>
        <w:jc w:val="left"/>
        <w:rPr>
          <w:rFonts w:cs="Arial"/>
          <w:b w:val="0"/>
          <w:sz w:val="14"/>
          <w:szCs w:val="14"/>
        </w:rPr>
      </w:pPr>
      <w:bookmarkStart w:id="48" w:name="_INSPECTION_AND_ACCEPTANCE"/>
      <w:bookmarkStart w:id="49" w:name="_INVENTION_REPORTING"/>
      <w:bookmarkStart w:id="50" w:name="_Hlk117506426"/>
      <w:bookmarkStart w:id="51" w:name="_Hlk118132964"/>
      <w:bookmarkEnd w:id="48"/>
      <w:bookmarkEnd w:id="49"/>
      <w:r w:rsidRPr="00D46A48">
        <w:rPr>
          <w:rFonts w:cs="Arial"/>
          <w:sz w:val="14"/>
          <w:szCs w:val="14"/>
          <w:lang w:val="en-US"/>
        </w:rPr>
        <w:t xml:space="preserve">INVENTION REPORTING </w:t>
      </w:r>
    </w:p>
    <w:bookmarkEnd w:id="50"/>
    <w:p w14:paraId="4B2E1C76" w14:textId="5906240B" w:rsidR="002A3558" w:rsidRDefault="002A3558" w:rsidP="002D4A37">
      <w:pPr>
        <w:rPr>
          <w:rFonts w:cs="Arial"/>
          <w:sz w:val="14"/>
          <w:szCs w:val="14"/>
        </w:rPr>
      </w:pPr>
      <w:r w:rsidRPr="002A3558">
        <w:rPr>
          <w:rFonts w:cs="Arial"/>
          <w:sz w:val="14"/>
          <w:szCs w:val="14"/>
        </w:rPr>
        <w:t>If the Subcontractor creates any subject invention in the performance of this subcontract as defined in the applicable Patent Rights clause, such as 48 CFR 952.227-13 or 37 CFR 401.14, Subcontractor shall inform NTESS of each subject invention within two months after inventor discloses it in writing to Subcontractor personnel responsible for patent matters. The disclosure shall be made to the SDR on this subcontract in writing and shall identify the subcontract under which the invention was made and the inventor(s). The disclosure shall be sufficiently complete in technical detail to convey a clear understanding to the extent known at the time of the disclosure, of the nature, purpose, operation, and the physical, chemical, biological or electrical characteristics of the invention. The disclosure shall also identify any publication, on sale or public use of the invention and whether a manuscript describing the invention has been submitted for publication and, if so, whether it has been accepted for publication at the time of disclosure.</w:t>
      </w:r>
    </w:p>
    <w:bookmarkEnd w:id="51"/>
    <w:p w14:paraId="5BA1976E" w14:textId="77777777" w:rsidR="002A3558" w:rsidRPr="008D2D19" w:rsidRDefault="002A3558" w:rsidP="002D4A37">
      <w:pPr>
        <w:rPr>
          <w:rFonts w:cs="Arial"/>
          <w:sz w:val="14"/>
          <w:szCs w:val="14"/>
        </w:rPr>
      </w:pPr>
    </w:p>
    <w:p w14:paraId="4EA90952" w14:textId="629823FD" w:rsidR="00980A66" w:rsidRPr="008D2D19" w:rsidRDefault="00980A66" w:rsidP="004E0A78">
      <w:pPr>
        <w:pStyle w:val="Heading1"/>
        <w:jc w:val="left"/>
        <w:rPr>
          <w:rFonts w:cs="Arial"/>
          <w:sz w:val="14"/>
          <w:szCs w:val="14"/>
        </w:rPr>
      </w:pPr>
      <w:bookmarkStart w:id="52" w:name="_INDEPENDENT_SUBCONTRACTOR_RELATIONS"/>
      <w:bookmarkStart w:id="53" w:name="_LOWER-TIER_SUBCONTRACTS"/>
      <w:bookmarkStart w:id="54" w:name="_LOWER-TIER_SUBCONTRACTING"/>
      <w:bookmarkEnd w:id="42"/>
      <w:bookmarkEnd w:id="52"/>
      <w:bookmarkEnd w:id="53"/>
      <w:bookmarkEnd w:id="54"/>
      <w:r w:rsidRPr="008D2D19">
        <w:rPr>
          <w:rFonts w:cs="Arial"/>
          <w:sz w:val="14"/>
          <w:szCs w:val="14"/>
          <w:lang w:val="en-US"/>
        </w:rPr>
        <w:t xml:space="preserve">LOWER-TIER </w:t>
      </w:r>
      <w:r w:rsidRPr="008D2D19">
        <w:rPr>
          <w:rFonts w:cs="Arial"/>
          <w:sz w:val="14"/>
          <w:szCs w:val="14"/>
        </w:rPr>
        <w:t>SUBCONTRACT</w:t>
      </w:r>
      <w:r w:rsidR="00526C1F" w:rsidRPr="008D2D19">
        <w:rPr>
          <w:rFonts w:cs="Arial"/>
          <w:sz w:val="14"/>
          <w:szCs w:val="14"/>
          <w:lang w:val="en-US"/>
        </w:rPr>
        <w:t>ING</w:t>
      </w:r>
      <w:r w:rsidRPr="008D2D19">
        <w:rPr>
          <w:rFonts w:cs="Arial"/>
          <w:sz w:val="14"/>
          <w:szCs w:val="14"/>
        </w:rPr>
        <w:t xml:space="preserve"> </w:t>
      </w:r>
    </w:p>
    <w:p w14:paraId="45D77584" w14:textId="60356E22" w:rsidR="00F46C61" w:rsidRPr="008D2D19" w:rsidRDefault="00F46C61">
      <w:pPr>
        <w:rPr>
          <w:rFonts w:cs="Arial"/>
          <w:sz w:val="14"/>
          <w:szCs w:val="14"/>
        </w:rPr>
      </w:pPr>
      <w:r w:rsidRPr="008D2D19">
        <w:rPr>
          <w:rFonts w:cs="Arial"/>
          <w:sz w:val="14"/>
          <w:szCs w:val="14"/>
        </w:rPr>
        <w:t xml:space="preserve">All lower-tier subcontracts shall be made in the name of the Subcontractor and shall not bind nor purport to bind NTESS or shall not relieve Subcontractor of any obligation under this purchase order/subcontract. If Subcontractor subcontracts any work in the performance of this subcontract, </w:t>
      </w:r>
      <w:r w:rsidR="004077E2" w:rsidRPr="008D2D19">
        <w:rPr>
          <w:rFonts w:cs="Arial"/>
          <w:sz w:val="14"/>
          <w:szCs w:val="14"/>
        </w:rPr>
        <w:t xml:space="preserve">Subcontractor is responsible for reviewing NTESS's Section II Terms and Conditions applicable to this subcontract </w:t>
      </w:r>
      <w:r w:rsidRPr="008D2D19">
        <w:rPr>
          <w:rFonts w:cs="Arial"/>
          <w:sz w:val="14"/>
          <w:szCs w:val="14"/>
        </w:rPr>
        <w:t xml:space="preserve">found at </w:t>
      </w:r>
      <w:hyperlink r:id="rId18" w:history="1">
        <w:r w:rsidRPr="008D2D19">
          <w:rPr>
            <w:rStyle w:val="Hyperlink"/>
            <w:rFonts w:cs="Arial"/>
            <w:sz w:val="14"/>
            <w:szCs w:val="14"/>
          </w:rPr>
          <w:t>http://www.sandia.gov/working_with_sandia/current_suppliers/contract_information/index.html</w:t>
        </w:r>
      </w:hyperlink>
      <w:r w:rsidRPr="008D2D19">
        <w:rPr>
          <w:rFonts w:cs="Arial"/>
          <w:sz w:val="14"/>
          <w:szCs w:val="14"/>
        </w:rPr>
        <w:t xml:space="preserve"> </w:t>
      </w:r>
      <w:r w:rsidR="004077E2" w:rsidRPr="008D2D19">
        <w:rPr>
          <w:rFonts w:cs="Arial"/>
          <w:sz w:val="14"/>
          <w:szCs w:val="14"/>
        </w:rPr>
        <w:t>and incorporating all required NTESS's Section II Terms and Conditions into their lower-tier subcontracts</w:t>
      </w:r>
      <w:r w:rsidRPr="008D2D19">
        <w:rPr>
          <w:rFonts w:cs="Arial"/>
          <w:sz w:val="14"/>
          <w:szCs w:val="14"/>
        </w:rPr>
        <w:t>.</w:t>
      </w:r>
    </w:p>
    <w:p w14:paraId="00A2B57B" w14:textId="77777777" w:rsidR="002229F5" w:rsidRPr="008D2D19" w:rsidRDefault="002229F5">
      <w:pPr>
        <w:rPr>
          <w:rFonts w:cs="Arial"/>
          <w:sz w:val="14"/>
          <w:szCs w:val="14"/>
        </w:rPr>
      </w:pPr>
    </w:p>
    <w:p w14:paraId="3484E30B" w14:textId="098388CB" w:rsidR="00AC24B6" w:rsidRPr="008D2D19" w:rsidRDefault="00F034D5" w:rsidP="004E0A78">
      <w:pPr>
        <w:rPr>
          <w:rFonts w:cs="Arial"/>
          <w:b/>
          <w:bCs/>
          <w:sz w:val="14"/>
          <w:szCs w:val="14"/>
        </w:rPr>
      </w:pPr>
      <w:bookmarkStart w:id="55" w:name="_NTESS-PROVIDED_INFORMATION"/>
      <w:bookmarkStart w:id="56" w:name="01801000-617EXP:EXPORT_CONTROL_-_617EXP_"/>
      <w:bookmarkStart w:id="57" w:name="_ORDER_OF_PRECEDENCE"/>
      <w:bookmarkStart w:id="58" w:name="_Hlk117506327"/>
      <w:bookmarkEnd w:id="55"/>
      <w:bookmarkEnd w:id="56"/>
      <w:bookmarkEnd w:id="57"/>
      <w:r w:rsidRPr="008D2D19">
        <w:rPr>
          <w:rFonts w:cs="Arial"/>
          <w:b/>
          <w:bCs/>
          <w:sz w:val="14"/>
          <w:szCs w:val="14"/>
        </w:rPr>
        <w:t>ORDER OF PRECEDENCE</w:t>
      </w:r>
      <w:r w:rsidR="00801B3E" w:rsidRPr="008D2D19">
        <w:rPr>
          <w:rFonts w:cs="Arial"/>
          <w:b/>
          <w:bCs/>
          <w:sz w:val="14"/>
          <w:szCs w:val="14"/>
        </w:rPr>
        <w:t xml:space="preserve"> - EDUCATIONAL INSTITUTIONS</w:t>
      </w:r>
      <w:r w:rsidRPr="008D2D19">
        <w:rPr>
          <w:rFonts w:cs="Arial"/>
          <w:b/>
          <w:bCs/>
          <w:sz w:val="14"/>
          <w:szCs w:val="14"/>
        </w:rPr>
        <w:t xml:space="preserve"> </w:t>
      </w:r>
    </w:p>
    <w:bookmarkEnd w:id="58"/>
    <w:p w14:paraId="3A36FBD4" w14:textId="77777777" w:rsidR="0011473D" w:rsidRPr="008D2D19" w:rsidRDefault="0011473D" w:rsidP="002D4A37">
      <w:pPr>
        <w:rPr>
          <w:rFonts w:eastAsia="Calibri" w:cs="Arial"/>
          <w:sz w:val="14"/>
          <w:szCs w:val="14"/>
        </w:rPr>
      </w:pPr>
      <w:r w:rsidRPr="008D2D19">
        <w:rPr>
          <w:rFonts w:eastAsia="Calibri" w:cs="Arial"/>
          <w:sz w:val="14"/>
          <w:szCs w:val="14"/>
        </w:rPr>
        <w:t xml:space="preserve">Any inconsistencies shall be resolved in accordance with the following descending order of precedence: </w:t>
      </w:r>
    </w:p>
    <w:p w14:paraId="2C39F1C2" w14:textId="77777777" w:rsidR="0011473D" w:rsidRPr="008D2D19" w:rsidRDefault="0011473D" w:rsidP="004171E1">
      <w:pPr>
        <w:numPr>
          <w:ilvl w:val="0"/>
          <w:numId w:val="23"/>
        </w:numPr>
        <w:contextualSpacing/>
        <w:rPr>
          <w:rFonts w:eastAsia="Calibri" w:cs="Arial"/>
          <w:sz w:val="14"/>
          <w:szCs w:val="14"/>
        </w:rPr>
      </w:pPr>
      <w:r w:rsidRPr="008D2D19">
        <w:rPr>
          <w:rFonts w:eastAsia="Calibri" w:cs="Arial"/>
          <w:sz w:val="14"/>
          <w:szCs w:val="14"/>
        </w:rPr>
        <w:t xml:space="preserve">Section I </w:t>
      </w:r>
    </w:p>
    <w:p w14:paraId="628AB0B7" w14:textId="2EC1D30B" w:rsidR="004077E2" w:rsidRPr="008D2D19" w:rsidRDefault="0011473D" w:rsidP="006550A6">
      <w:pPr>
        <w:numPr>
          <w:ilvl w:val="0"/>
          <w:numId w:val="23"/>
        </w:numPr>
        <w:contextualSpacing/>
        <w:rPr>
          <w:rFonts w:cs="Arial"/>
          <w:sz w:val="14"/>
          <w:szCs w:val="14"/>
        </w:rPr>
      </w:pPr>
      <w:r w:rsidRPr="008D2D19">
        <w:rPr>
          <w:rFonts w:eastAsia="Calibri" w:cs="Arial"/>
          <w:sz w:val="14"/>
          <w:szCs w:val="14"/>
        </w:rPr>
        <w:t xml:space="preserve">SF 6432-EI, Section II </w:t>
      </w:r>
    </w:p>
    <w:p w14:paraId="08D7882D" w14:textId="60EF9742" w:rsidR="0011473D" w:rsidRPr="008D2D19" w:rsidRDefault="0011473D" w:rsidP="004077E2">
      <w:pPr>
        <w:numPr>
          <w:ilvl w:val="0"/>
          <w:numId w:val="23"/>
        </w:numPr>
        <w:contextualSpacing/>
        <w:rPr>
          <w:rFonts w:cs="Arial"/>
          <w:sz w:val="14"/>
          <w:szCs w:val="14"/>
        </w:rPr>
      </w:pPr>
      <w:r w:rsidRPr="008D2D19">
        <w:rPr>
          <w:rFonts w:eastAsia="Calibri" w:cs="Arial"/>
          <w:sz w:val="14"/>
          <w:szCs w:val="14"/>
        </w:rPr>
        <w:t xml:space="preserve">Specifications, drawings, and other documents incorporated in the subcontract </w:t>
      </w:r>
    </w:p>
    <w:p w14:paraId="4BE79986" w14:textId="77777777" w:rsidR="00D709CF" w:rsidRPr="008D2D19" w:rsidRDefault="00D709CF">
      <w:pPr>
        <w:rPr>
          <w:rFonts w:cs="Arial"/>
          <w:sz w:val="14"/>
          <w:szCs w:val="14"/>
        </w:rPr>
      </w:pPr>
    </w:p>
    <w:p w14:paraId="0EF9943B" w14:textId="10DFFE19" w:rsidR="00AC24B6" w:rsidRPr="008D2D19" w:rsidRDefault="00F034D5">
      <w:pPr>
        <w:pStyle w:val="Heading1"/>
        <w:jc w:val="left"/>
        <w:rPr>
          <w:rFonts w:cs="Arial"/>
          <w:sz w:val="14"/>
          <w:szCs w:val="14"/>
          <w:lang w:val="en-US"/>
        </w:rPr>
      </w:pPr>
      <w:bookmarkStart w:id="59" w:name="_PAYMENTS"/>
      <w:bookmarkStart w:id="60" w:name="_PAYMENTS_-_COST"/>
      <w:bookmarkEnd w:id="59"/>
      <w:bookmarkEnd w:id="60"/>
      <w:r w:rsidRPr="008D2D19">
        <w:rPr>
          <w:rFonts w:cs="Arial"/>
          <w:sz w:val="14"/>
          <w:szCs w:val="14"/>
        </w:rPr>
        <w:t>PAYMENTS</w:t>
      </w:r>
      <w:r w:rsidR="00801B3E" w:rsidRPr="008D2D19">
        <w:rPr>
          <w:rFonts w:cs="Arial"/>
          <w:sz w:val="14"/>
          <w:szCs w:val="14"/>
          <w:lang w:val="en-US"/>
        </w:rPr>
        <w:t xml:space="preserve"> - COST REIMBURSEMENT</w:t>
      </w:r>
      <w:r w:rsidRPr="008D2D19">
        <w:rPr>
          <w:rFonts w:cs="Arial"/>
          <w:sz w:val="14"/>
          <w:szCs w:val="14"/>
        </w:rPr>
        <w:t xml:space="preserve"> </w:t>
      </w:r>
      <w:r w:rsidR="004E0A78" w:rsidRPr="008D2D19">
        <w:rPr>
          <w:rFonts w:cs="Arial"/>
          <w:sz w:val="14"/>
          <w:szCs w:val="14"/>
          <w:lang w:val="en-US"/>
        </w:rPr>
        <w:t>- EDUCATIONAL INSTITUTIONS</w:t>
      </w:r>
    </w:p>
    <w:p w14:paraId="16673EEC" w14:textId="1E7D262C" w:rsidR="00801B3E" w:rsidRPr="008D2D19" w:rsidRDefault="00801B3E" w:rsidP="001E4A61">
      <w:pPr>
        <w:pStyle w:val="ListParagraph"/>
        <w:numPr>
          <w:ilvl w:val="0"/>
          <w:numId w:val="11"/>
        </w:numPr>
        <w:rPr>
          <w:rFonts w:cs="Arial"/>
          <w:sz w:val="14"/>
          <w:szCs w:val="14"/>
        </w:rPr>
      </w:pPr>
      <w:r w:rsidRPr="008D2D19">
        <w:rPr>
          <w:rFonts w:cs="Arial"/>
          <w:sz w:val="14"/>
          <w:szCs w:val="14"/>
        </w:rPr>
        <w:t xml:space="preserve">Payments on Account of Allowable Costs, the Subcontractor may submit to NTESS, </w:t>
      </w:r>
      <w:r w:rsidR="004077E2" w:rsidRPr="008D2D19">
        <w:rPr>
          <w:rFonts w:cs="Arial"/>
          <w:sz w:val="14"/>
          <w:szCs w:val="14"/>
        </w:rPr>
        <w:t>in accordance with the invoicing clause of this subcontract</w:t>
      </w:r>
      <w:r w:rsidRPr="008D2D19">
        <w:rPr>
          <w:rFonts w:cs="Arial"/>
          <w:sz w:val="14"/>
          <w:szCs w:val="14"/>
        </w:rPr>
        <w:t xml:space="preserve">, in such form and reasonable detail as may be required by the SP, an invoice or voucher supported by a statement of costs incurred by the Subcontractor in the performance of this subcontract and claimed to constitute allowable costs. "Allowable costs" includes, but is not limited to, actual indirect rate cost </w:t>
      </w:r>
      <w:r w:rsidRPr="008D2D19">
        <w:rPr>
          <w:rFonts w:cs="Arial"/>
          <w:sz w:val="14"/>
          <w:szCs w:val="14"/>
        </w:rPr>
        <w:lastRenderedPageBreak/>
        <w:t xml:space="preserve">experience during the period of performance unless Section I of this subcontract indicates otherwise. </w:t>
      </w:r>
    </w:p>
    <w:p w14:paraId="11E5926B" w14:textId="422E1C15" w:rsidR="00801B3E" w:rsidRPr="008D2D19" w:rsidRDefault="00801B3E" w:rsidP="004171E1">
      <w:pPr>
        <w:pStyle w:val="ListParagraph"/>
        <w:numPr>
          <w:ilvl w:val="0"/>
          <w:numId w:val="11"/>
        </w:numPr>
        <w:rPr>
          <w:rFonts w:cs="Arial"/>
          <w:sz w:val="14"/>
          <w:szCs w:val="14"/>
        </w:rPr>
      </w:pPr>
      <w:r w:rsidRPr="008D2D19">
        <w:rPr>
          <w:rFonts w:cs="Arial"/>
          <w:sz w:val="14"/>
          <w:szCs w:val="14"/>
        </w:rPr>
        <w:t xml:space="preserve">Costs for items of Capital Property (48 CFR Part 45, 48 CFR 945, the Federal Property Management Regulations 41 CFR Chapter 101, the DOE Property Management Regulations 41 CFR Chapter 109,) if applicable, shall be separately listed in invoices. </w:t>
      </w:r>
    </w:p>
    <w:p w14:paraId="316AAB45" w14:textId="26EB54F9" w:rsidR="00801B3E" w:rsidRPr="008D2D19" w:rsidRDefault="00801B3E" w:rsidP="004171E1">
      <w:pPr>
        <w:pStyle w:val="ListParagraph"/>
        <w:numPr>
          <w:ilvl w:val="0"/>
          <w:numId w:val="11"/>
        </w:numPr>
        <w:rPr>
          <w:rFonts w:cs="Arial"/>
          <w:sz w:val="14"/>
          <w:szCs w:val="14"/>
        </w:rPr>
      </w:pPr>
      <w:r w:rsidRPr="008D2D19">
        <w:rPr>
          <w:rFonts w:cs="Arial"/>
          <w:sz w:val="14"/>
          <w:szCs w:val="14"/>
        </w:rPr>
        <w:t xml:space="preserve">The SDR will obtain any required approvals and authorize both foreign and domestic travel.  ALL foreign travel must have DOE approval in accordance with </w:t>
      </w:r>
      <w:r w:rsidR="0034341D" w:rsidRPr="0034341D">
        <w:rPr>
          <w:rFonts w:cs="Arial"/>
          <w:sz w:val="14"/>
          <w:szCs w:val="14"/>
        </w:rPr>
        <w:t>SS010, International Security Operations Policy</w:t>
      </w:r>
      <w:r w:rsidRPr="008D2D19">
        <w:rPr>
          <w:rFonts w:cs="Arial"/>
          <w:sz w:val="14"/>
          <w:szCs w:val="14"/>
        </w:rPr>
        <w:t xml:space="preserve">.  The Subcontractor is prohibited from traveling until the SDR has notified the Subcontractor in writing that DOE approval for foreign travel has been granted.  The notification from the SDR will include the approved foreign destinations, time frames, and other applicable information.  After travel is completed, Subcontractor shall, if requested by the SDR, provide written post-travel trip report regarding foreign contacts, destinations, and purpose.   </w:t>
      </w:r>
    </w:p>
    <w:p w14:paraId="643952AD" w14:textId="77777777" w:rsidR="00801B3E" w:rsidRPr="008D2D19" w:rsidRDefault="00801B3E" w:rsidP="004171E1">
      <w:pPr>
        <w:pStyle w:val="ListParagraph"/>
        <w:numPr>
          <w:ilvl w:val="0"/>
          <w:numId w:val="11"/>
        </w:numPr>
        <w:rPr>
          <w:rFonts w:cs="Arial"/>
          <w:sz w:val="14"/>
          <w:szCs w:val="14"/>
        </w:rPr>
      </w:pPr>
      <w:r w:rsidRPr="008D2D19">
        <w:rPr>
          <w:rFonts w:cs="Arial"/>
          <w:sz w:val="14"/>
          <w:szCs w:val="14"/>
        </w:rPr>
        <w:t xml:space="preserve">Payments on Account of Fee, if any. The fee shall become due and payable in periodic installments in amounts based on the proportion of the work then completed as determined by the SP. </w:t>
      </w:r>
    </w:p>
    <w:p w14:paraId="0625A42C" w14:textId="2D27AA2D" w:rsidR="00801B3E" w:rsidRPr="008D2D19" w:rsidRDefault="00801B3E" w:rsidP="004171E1">
      <w:pPr>
        <w:pStyle w:val="ListParagraph"/>
        <w:numPr>
          <w:ilvl w:val="0"/>
          <w:numId w:val="11"/>
        </w:numPr>
        <w:rPr>
          <w:rFonts w:cs="Arial"/>
          <w:sz w:val="14"/>
          <w:szCs w:val="14"/>
        </w:rPr>
      </w:pPr>
      <w:r w:rsidRPr="008D2D19">
        <w:rPr>
          <w:rFonts w:cs="Arial"/>
          <w:sz w:val="14"/>
          <w:szCs w:val="14"/>
        </w:rPr>
        <w:t>Audit Adjustments. At any time prior to settlement under this subcontract the SP may have invoices or vouchers and statements of cost audited. Each payment theretofore made shall be subject to reduction for amounts included in the related invoice or voucher which are found by the SP, on the basis of such audit, not to constitute allowable cost. Any payment may be reduced for overpayments, or increased for underpayments, on preceding invoices or vouchers.</w:t>
      </w:r>
    </w:p>
    <w:p w14:paraId="6D17DFFB" w14:textId="6B3DC28F" w:rsidR="00801B3E" w:rsidRPr="008D2D19" w:rsidRDefault="00801B3E" w:rsidP="004171E1">
      <w:pPr>
        <w:pStyle w:val="ListParagraph"/>
        <w:numPr>
          <w:ilvl w:val="0"/>
          <w:numId w:val="11"/>
        </w:numPr>
        <w:rPr>
          <w:rFonts w:cs="Arial"/>
          <w:sz w:val="14"/>
          <w:szCs w:val="14"/>
        </w:rPr>
      </w:pPr>
      <w:r w:rsidRPr="008D2D19">
        <w:rPr>
          <w:rFonts w:cs="Arial"/>
          <w:sz w:val="14"/>
          <w:szCs w:val="14"/>
        </w:rPr>
        <w:t xml:space="preserve">Completion Voucher. On receipt and approval of the invoice or voucher designated by the Subcontractor as the "completion invoice" or "completion voucher" and upon compliance by the Subcontractor with all the provisions of this subcontract (including, without limitation, the provisions relating to patents and provisions </w:t>
      </w:r>
      <w:r w:rsidR="001E4F89">
        <w:rPr>
          <w:rFonts w:cs="Arial"/>
          <w:sz w:val="14"/>
          <w:szCs w:val="14"/>
        </w:rPr>
        <w:t>in this subcontract</w:t>
      </w:r>
      <w:r w:rsidRPr="008D2D19">
        <w:rPr>
          <w:rFonts w:cs="Arial"/>
          <w:sz w:val="14"/>
          <w:szCs w:val="14"/>
        </w:rPr>
        <w:t xml:space="preserve">) NTESS shall promptly pay to the Subcontractor any balance of allowable cost and fee. The completion invoice or voucher shall be submitted by the Subcontractor promptly following completion of the work under this subcontract but in no event later than sixty (60) days (unless the SP grants a further specific period of time) from the date of such completion.  NTESS may, at its own discretion, perform an administrative close of subcontracts upon completion of the period of performance; such an action does not relieve either party of any rights or responsibilities with respect to final audit activities and settlements. </w:t>
      </w:r>
    </w:p>
    <w:p w14:paraId="47F8A2A2" w14:textId="77777777" w:rsidR="00801B3E" w:rsidRPr="008D2D19" w:rsidRDefault="00801B3E" w:rsidP="004171E1">
      <w:pPr>
        <w:pStyle w:val="ListParagraph"/>
        <w:numPr>
          <w:ilvl w:val="0"/>
          <w:numId w:val="11"/>
        </w:numPr>
        <w:rPr>
          <w:rFonts w:cs="Arial"/>
          <w:sz w:val="14"/>
          <w:szCs w:val="14"/>
        </w:rPr>
      </w:pPr>
      <w:r w:rsidRPr="008D2D19">
        <w:rPr>
          <w:rFonts w:cs="Arial"/>
          <w:sz w:val="14"/>
          <w:szCs w:val="14"/>
        </w:rPr>
        <w:t xml:space="preserve">Applicable Credits. The Subcontractor agrees that any refunds, rebates, credits, or other amounts (including any interest thereon) accruing to or received by the Subcontractor or any assignee under this subcontract shall be paid by the Subcontractor to NTESS to the extent that they are properly allocable to costs for which the Subcontractor has been reimbursed by NTESS under this subcontract. Reasonable expenses incurred by the Subcontractor for the purpose of securing such refunds, rebates, credits, or other amounts shall be allowable costs hereunder when approved by the SP. </w:t>
      </w:r>
    </w:p>
    <w:p w14:paraId="288403D5" w14:textId="3B5DC7EF" w:rsidR="00801B3E" w:rsidRPr="008D2D19" w:rsidRDefault="00801B3E" w:rsidP="004171E1">
      <w:pPr>
        <w:pStyle w:val="ListParagraph"/>
        <w:numPr>
          <w:ilvl w:val="0"/>
          <w:numId w:val="11"/>
        </w:numPr>
        <w:rPr>
          <w:rFonts w:cs="Arial"/>
          <w:sz w:val="14"/>
          <w:szCs w:val="14"/>
        </w:rPr>
      </w:pPr>
      <w:r w:rsidRPr="008D2D19">
        <w:rPr>
          <w:rFonts w:cs="Arial"/>
          <w:sz w:val="14"/>
          <w:szCs w:val="14"/>
        </w:rPr>
        <w:t xml:space="preserve">Financial Settlement. Prior to final payment under this subcontract, the Subcontractor and each assignee whose assignment is in effect at the time of final payment under this subcontract shall execute and deliver: </w:t>
      </w:r>
    </w:p>
    <w:p w14:paraId="6B93DA31" w14:textId="77777777" w:rsidR="00801B3E" w:rsidRPr="008D2D19" w:rsidRDefault="00801B3E" w:rsidP="004171E1">
      <w:pPr>
        <w:pStyle w:val="ListParagraph"/>
        <w:numPr>
          <w:ilvl w:val="1"/>
          <w:numId w:val="11"/>
        </w:numPr>
        <w:rPr>
          <w:rFonts w:cs="Arial"/>
          <w:sz w:val="14"/>
          <w:szCs w:val="14"/>
        </w:rPr>
      </w:pPr>
      <w:r w:rsidRPr="008D2D19">
        <w:rPr>
          <w:rFonts w:cs="Arial"/>
          <w:sz w:val="14"/>
          <w:szCs w:val="14"/>
        </w:rPr>
        <w:t>An assignment to NTESS in form and substance satisfactory to the SP of refunds, rebates, credits or other amounts (including any interest thereon) properly allocable to costs for which the Subcontractor has been reimbursed by NTESS under this subcontract</w:t>
      </w:r>
    </w:p>
    <w:p w14:paraId="22268582" w14:textId="77777777" w:rsidR="00801B3E" w:rsidRPr="008D2D19" w:rsidRDefault="00801B3E" w:rsidP="004171E1">
      <w:pPr>
        <w:pStyle w:val="ListParagraph"/>
        <w:numPr>
          <w:ilvl w:val="1"/>
          <w:numId w:val="11"/>
        </w:numPr>
        <w:rPr>
          <w:rFonts w:cs="Arial"/>
          <w:sz w:val="14"/>
          <w:szCs w:val="14"/>
        </w:rPr>
      </w:pPr>
      <w:r w:rsidRPr="008D2D19">
        <w:rPr>
          <w:rFonts w:cs="Arial"/>
          <w:sz w:val="14"/>
          <w:szCs w:val="14"/>
        </w:rPr>
        <w:t xml:space="preserve">A release discharging NTESS and the government, their officers, agents and employees from all liabilities, obligations, and claims arising out of or under this subcontract, subject only to the following exceptions: </w:t>
      </w:r>
    </w:p>
    <w:p w14:paraId="3ADCA1DF" w14:textId="77777777" w:rsidR="00801B3E" w:rsidRPr="008D2D19" w:rsidRDefault="00801B3E" w:rsidP="004171E1">
      <w:pPr>
        <w:pStyle w:val="ListParagraph"/>
        <w:numPr>
          <w:ilvl w:val="2"/>
          <w:numId w:val="11"/>
        </w:numPr>
        <w:rPr>
          <w:rFonts w:cs="Arial"/>
          <w:sz w:val="14"/>
          <w:szCs w:val="14"/>
        </w:rPr>
      </w:pPr>
      <w:r w:rsidRPr="008D2D19">
        <w:rPr>
          <w:rFonts w:cs="Arial"/>
          <w:sz w:val="14"/>
          <w:szCs w:val="14"/>
        </w:rPr>
        <w:t xml:space="preserve">specified claims in stated amounts or in estimated amounts where the amounts are not susceptible of exact statement by the Subcontractor </w:t>
      </w:r>
    </w:p>
    <w:p w14:paraId="3D3AB317" w14:textId="77777777" w:rsidR="00801B3E" w:rsidRPr="008D2D19" w:rsidRDefault="00801B3E" w:rsidP="004171E1">
      <w:pPr>
        <w:pStyle w:val="ListParagraph"/>
        <w:numPr>
          <w:ilvl w:val="2"/>
          <w:numId w:val="11"/>
        </w:numPr>
        <w:rPr>
          <w:rFonts w:cs="Arial"/>
          <w:sz w:val="14"/>
          <w:szCs w:val="14"/>
        </w:rPr>
      </w:pPr>
      <w:r w:rsidRPr="008D2D19">
        <w:rPr>
          <w:rFonts w:cs="Arial"/>
          <w:sz w:val="14"/>
          <w:szCs w:val="14"/>
        </w:rPr>
        <w:t xml:space="preserve">claims, together with reasonable expenses incidental thereto, based upon liabilities of the Subcontractor to third parties arising out of performance of this subcontract; provided that such claims are not known to the Subcontractor on the date of the execution of the release; and provided further that the Subcontractor gives notice of such claims in writing to the SP not more than three (3) years after the date of the release or the date of any notice to the Subcontractor that NTESS is prepared to make final payment, whichever is earlier </w:t>
      </w:r>
    </w:p>
    <w:p w14:paraId="0FF55359" w14:textId="77777777" w:rsidR="00801B3E" w:rsidRPr="008D2D19" w:rsidRDefault="00801B3E" w:rsidP="004171E1">
      <w:pPr>
        <w:pStyle w:val="ListParagraph"/>
        <w:numPr>
          <w:ilvl w:val="2"/>
          <w:numId w:val="11"/>
        </w:numPr>
        <w:rPr>
          <w:rFonts w:cs="Arial"/>
          <w:sz w:val="14"/>
          <w:szCs w:val="14"/>
        </w:rPr>
      </w:pPr>
      <w:r w:rsidRPr="008D2D19" w:rsidDel="00801B3E">
        <w:rPr>
          <w:rFonts w:cs="Arial"/>
          <w:b/>
          <w:sz w:val="14"/>
          <w:szCs w:val="14"/>
        </w:rPr>
        <w:t xml:space="preserve"> </w:t>
      </w:r>
      <w:r w:rsidRPr="008D2D19">
        <w:rPr>
          <w:rFonts w:cs="Arial"/>
          <w:sz w:val="14"/>
          <w:szCs w:val="14"/>
        </w:rPr>
        <w:t xml:space="preserve">claims for reimbursement of costs (other than expenses of the Subcontractor by reason of any indemnification of NTESS or the government against patent liability), including reasonable expenses incidental thereto, incurred by the Subcontractor under the provisions of this subcontract relating to patents. The Subcontractor and each such assignee hereby agree that the failure to execute and deliver the aforesaid assignment and release within sixty (60) days of a written request therefore by NTESS shall be deemed to be and shall have the same effect as a release as set forth above, including a release of all claims set forth in i. and ii. above. </w:t>
      </w:r>
    </w:p>
    <w:p w14:paraId="42BE03B3" w14:textId="4915779C" w:rsidR="00267D39" w:rsidRPr="008D2D19" w:rsidRDefault="00267D39">
      <w:pPr>
        <w:rPr>
          <w:rFonts w:cs="Arial"/>
          <w:sz w:val="14"/>
          <w:szCs w:val="14"/>
        </w:rPr>
      </w:pPr>
    </w:p>
    <w:p w14:paraId="4730DCB6" w14:textId="77777777" w:rsidR="00AC24B6" w:rsidRPr="008D2D19" w:rsidRDefault="00F034D5">
      <w:pPr>
        <w:pStyle w:val="Heading1"/>
        <w:jc w:val="left"/>
        <w:rPr>
          <w:rFonts w:cs="Arial"/>
          <w:sz w:val="14"/>
          <w:szCs w:val="14"/>
        </w:rPr>
      </w:pPr>
      <w:bookmarkStart w:id="61" w:name="_PERFORMANCE_EVALUATION_PROGRAM"/>
      <w:bookmarkEnd w:id="61"/>
      <w:r w:rsidRPr="008D2D19">
        <w:rPr>
          <w:rFonts w:cs="Arial"/>
          <w:sz w:val="14"/>
          <w:szCs w:val="14"/>
        </w:rPr>
        <w:t xml:space="preserve">PERFORMANCE EVALUATION PROGRAM </w:t>
      </w:r>
    </w:p>
    <w:p w14:paraId="38900331" w14:textId="77777777" w:rsidR="007B3535" w:rsidRPr="008D2D19" w:rsidRDefault="007B3535">
      <w:pPr>
        <w:rPr>
          <w:rFonts w:cs="Arial"/>
          <w:sz w:val="14"/>
          <w:szCs w:val="14"/>
        </w:rPr>
      </w:pPr>
      <w:r w:rsidRPr="008D2D19">
        <w:rPr>
          <w:rFonts w:cs="Arial"/>
          <w:sz w:val="14"/>
          <w:szCs w:val="14"/>
        </w:rPr>
        <w:t xml:space="preserve">In keeping with NTESS' goal of continuous improvement, and promoting and creating an environment for superior Subcontractor performance, NTESS has established a collaborative feedback process through the Performance Evaluation Program. This program is intended to create an environment, which fosters dialog, provides feedback, and improves communication. Any subcontract awarded by NTESS is a candidate for </w:t>
      </w:r>
      <w:r w:rsidRPr="008D2D19">
        <w:rPr>
          <w:rFonts w:cs="Arial"/>
          <w:sz w:val="14"/>
          <w:szCs w:val="14"/>
        </w:rPr>
        <w:t>evaluation under this program. Details on the evaluation program are internally tracked via the NextGen SCORE program.  Please contact the SP for additional information.</w:t>
      </w:r>
    </w:p>
    <w:p w14:paraId="665E6C07" w14:textId="77777777" w:rsidR="00880CCE" w:rsidRPr="008D2D19" w:rsidRDefault="00880CCE">
      <w:pPr>
        <w:rPr>
          <w:rFonts w:cs="Arial"/>
          <w:sz w:val="14"/>
          <w:szCs w:val="14"/>
        </w:rPr>
      </w:pPr>
    </w:p>
    <w:p w14:paraId="4F6337A9" w14:textId="77777777" w:rsidR="00AC24B6" w:rsidRPr="008D2D19" w:rsidRDefault="0022635F">
      <w:pPr>
        <w:pStyle w:val="Heading1"/>
        <w:jc w:val="left"/>
        <w:rPr>
          <w:rFonts w:cs="Arial"/>
          <w:sz w:val="14"/>
          <w:szCs w:val="14"/>
        </w:rPr>
      </w:pPr>
      <w:bookmarkStart w:id="62" w:name="_PRICE-ANDERSON_AMENDMENTS_ACT"/>
      <w:bookmarkStart w:id="63" w:name="_Hlk115270607"/>
      <w:bookmarkEnd w:id="62"/>
      <w:r w:rsidRPr="008D2D19">
        <w:rPr>
          <w:rFonts w:cs="Arial"/>
          <w:sz w:val="14"/>
          <w:szCs w:val="14"/>
        </w:rPr>
        <w:t>PRICE-ANDERSON AMENDMENTS ACT (PAAA)</w:t>
      </w:r>
    </w:p>
    <w:p w14:paraId="2C5B368C" w14:textId="77777777" w:rsidR="00AC725F" w:rsidRPr="008D2D19" w:rsidRDefault="00AC725F" w:rsidP="004171E1">
      <w:pPr>
        <w:pStyle w:val="ListParagraph"/>
        <w:numPr>
          <w:ilvl w:val="0"/>
          <w:numId w:val="12"/>
        </w:numPr>
        <w:rPr>
          <w:rFonts w:cs="Arial"/>
          <w:sz w:val="14"/>
          <w:szCs w:val="14"/>
        </w:rPr>
      </w:pPr>
      <w:bookmarkStart w:id="64" w:name="_Hlk26961384"/>
      <w:r w:rsidRPr="008D2D19">
        <w:rPr>
          <w:rFonts w:cs="Arial"/>
          <w:sz w:val="14"/>
          <w:szCs w:val="14"/>
        </w:rPr>
        <w:t xml:space="preserve">Regulatory Liability If the item(s) or service(s) required by the subcontract is related to nuclear or </w:t>
      </w:r>
      <w:bookmarkEnd w:id="63"/>
      <w:r w:rsidRPr="008D2D19">
        <w:rPr>
          <w:rFonts w:cs="Arial"/>
          <w:sz w:val="14"/>
          <w:szCs w:val="14"/>
        </w:rPr>
        <w:t xml:space="preserve">radiological safety, then the item(s) or service(s) are regulated by the DOE/NNSA under the provisions of Federal Regulations 10 CFR 820, 10 CFR 830, and 10 CFR 835 (Price-Anderson Amendments Act – 1988). The Subcontractor shall incorporate all applicable subcontract requirements into all supplier-issued procurement documents. Flow-down of subcontract requirements shall be verbatim, i.e., without change or modification. Lower-tier subcontracting requires flow-down of all applicable requirements to each subcontractor or supplier at any tier. </w:t>
      </w:r>
    </w:p>
    <w:p w14:paraId="42485EC5" w14:textId="77777777" w:rsidR="00AC725F" w:rsidRPr="008D2D19" w:rsidRDefault="00AC725F" w:rsidP="004171E1">
      <w:pPr>
        <w:pStyle w:val="ListParagraph"/>
        <w:numPr>
          <w:ilvl w:val="0"/>
          <w:numId w:val="12"/>
        </w:numPr>
        <w:rPr>
          <w:rFonts w:cs="Arial"/>
          <w:sz w:val="14"/>
          <w:szCs w:val="14"/>
        </w:rPr>
      </w:pPr>
      <w:r w:rsidRPr="008D2D19">
        <w:rPr>
          <w:rFonts w:cs="Arial"/>
          <w:sz w:val="14"/>
          <w:szCs w:val="14"/>
        </w:rPr>
        <w:t>Occupational Radiation Protection. The Subcontractor shall comply with applicable requirements in NTESS' Radiation Protection Procedures Manual, (RPPM) unless the Subcontractor’s activities specified in the SOW shall be regulated through a license by the Nuclear Regulatory Commission or a State under an Agreement with the Nuclear Regulatory Commission. (Upon request the SP will make the RPPM available.)</w:t>
      </w:r>
      <w:bookmarkEnd w:id="64"/>
    </w:p>
    <w:p w14:paraId="3B70FB3C" w14:textId="1CDC4D74" w:rsidR="0022635F" w:rsidRPr="008D2D19" w:rsidRDefault="00AC725F">
      <w:pPr>
        <w:rPr>
          <w:rFonts w:cs="Arial"/>
          <w:sz w:val="14"/>
          <w:szCs w:val="14"/>
        </w:rPr>
      </w:pPr>
      <w:r w:rsidRPr="008D2D19" w:rsidDel="00AC725F">
        <w:rPr>
          <w:rFonts w:cs="Arial"/>
          <w:b/>
          <w:sz w:val="14"/>
          <w:szCs w:val="14"/>
        </w:rPr>
        <w:t xml:space="preserve"> </w:t>
      </w:r>
    </w:p>
    <w:p w14:paraId="0B587D80" w14:textId="4A941AC1" w:rsidR="00AC24B6" w:rsidRPr="008D2D19" w:rsidRDefault="00F034D5" w:rsidP="002D4A37">
      <w:pPr>
        <w:pStyle w:val="Heading1"/>
        <w:jc w:val="left"/>
        <w:rPr>
          <w:rFonts w:cs="Arial"/>
          <w:sz w:val="14"/>
          <w:szCs w:val="14"/>
        </w:rPr>
      </w:pPr>
      <w:bookmarkStart w:id="65" w:name="_PRICING_OF_CONTRACT"/>
      <w:bookmarkStart w:id="66" w:name="_PRICING_OF_SUBCONTRACT"/>
      <w:bookmarkEnd w:id="65"/>
      <w:bookmarkEnd w:id="66"/>
      <w:r w:rsidRPr="008D2D19">
        <w:rPr>
          <w:rFonts w:cs="Arial"/>
          <w:sz w:val="14"/>
          <w:szCs w:val="14"/>
        </w:rPr>
        <w:t>PRICING OF SUBCONTRACT</w:t>
      </w:r>
      <w:r w:rsidR="00AC725F" w:rsidRPr="008D2D19">
        <w:rPr>
          <w:rFonts w:cs="Arial"/>
          <w:sz w:val="14"/>
          <w:szCs w:val="14"/>
          <w:lang w:val="en-US"/>
        </w:rPr>
        <w:t xml:space="preserve"> </w:t>
      </w:r>
      <w:r w:rsidR="00AC725F" w:rsidRPr="008D2D19">
        <w:rPr>
          <w:rFonts w:cs="Arial"/>
          <w:sz w:val="14"/>
          <w:szCs w:val="14"/>
        </w:rPr>
        <w:t xml:space="preserve">AND LOWER-TIER SUBCONTRACT </w:t>
      </w:r>
      <w:r w:rsidRPr="008D2D19">
        <w:rPr>
          <w:rFonts w:cs="Arial"/>
          <w:sz w:val="14"/>
          <w:szCs w:val="14"/>
        </w:rPr>
        <w:t xml:space="preserve">MODIFICATIONS </w:t>
      </w:r>
    </w:p>
    <w:p w14:paraId="5CD352EB" w14:textId="77777777" w:rsidR="00D709CF" w:rsidRPr="008D2D19" w:rsidRDefault="00F034D5" w:rsidP="006550A6">
      <w:pPr>
        <w:rPr>
          <w:rFonts w:cs="Arial"/>
          <w:sz w:val="14"/>
          <w:szCs w:val="14"/>
        </w:rPr>
      </w:pPr>
      <w:r w:rsidRPr="008D2D19">
        <w:rPr>
          <w:rFonts w:cs="Arial"/>
          <w:sz w:val="14"/>
          <w:szCs w:val="14"/>
        </w:rPr>
        <w:t>The cost</w:t>
      </w:r>
      <w:r w:rsidR="00D709CF" w:rsidRPr="008D2D19">
        <w:rPr>
          <w:rFonts w:cs="Arial"/>
          <w:sz w:val="14"/>
          <w:szCs w:val="14"/>
        </w:rPr>
        <w:t xml:space="preserve"> </w:t>
      </w:r>
      <w:r w:rsidRPr="008D2D19">
        <w:rPr>
          <w:rFonts w:cs="Arial"/>
          <w:sz w:val="14"/>
          <w:szCs w:val="14"/>
        </w:rPr>
        <w:t>principles and procedures set forth in FAR Part 31 as modified by DEAR Part 931 shall be used to</w:t>
      </w:r>
      <w:r w:rsidR="00D709CF" w:rsidRPr="008D2D19">
        <w:rPr>
          <w:rFonts w:cs="Arial"/>
          <w:sz w:val="14"/>
          <w:szCs w:val="14"/>
        </w:rPr>
        <w:t xml:space="preserve"> </w:t>
      </w:r>
      <w:r w:rsidRPr="008D2D19">
        <w:rPr>
          <w:rFonts w:cs="Arial"/>
          <w:sz w:val="14"/>
          <w:szCs w:val="14"/>
        </w:rPr>
        <w:t xml:space="preserve">price </w:t>
      </w:r>
      <w:r w:rsidR="00A3376B" w:rsidRPr="008D2D19">
        <w:rPr>
          <w:rFonts w:cs="Arial"/>
          <w:sz w:val="14"/>
          <w:szCs w:val="14"/>
        </w:rPr>
        <w:t>subcontract</w:t>
      </w:r>
      <w:r w:rsidRPr="008D2D19">
        <w:rPr>
          <w:rFonts w:cs="Arial"/>
          <w:sz w:val="14"/>
          <w:szCs w:val="14"/>
        </w:rPr>
        <w:t xml:space="preserve"> and </w:t>
      </w:r>
      <w:r w:rsidR="002E4DB9" w:rsidRPr="008D2D19">
        <w:rPr>
          <w:rFonts w:cs="Arial"/>
          <w:sz w:val="14"/>
          <w:szCs w:val="14"/>
        </w:rPr>
        <w:t xml:space="preserve">lower-tier </w:t>
      </w:r>
      <w:r w:rsidRPr="008D2D19">
        <w:rPr>
          <w:rFonts w:cs="Arial"/>
          <w:sz w:val="14"/>
          <w:szCs w:val="14"/>
        </w:rPr>
        <w:t>subcontract modifications, if any, whenever cost analysis is performed to negotiate</w:t>
      </w:r>
      <w:r w:rsidR="00D709CF" w:rsidRPr="008D2D19">
        <w:rPr>
          <w:rFonts w:cs="Arial"/>
          <w:sz w:val="14"/>
          <w:szCs w:val="14"/>
        </w:rPr>
        <w:t xml:space="preserve"> </w:t>
      </w:r>
      <w:r w:rsidRPr="008D2D19">
        <w:rPr>
          <w:rFonts w:cs="Arial"/>
          <w:sz w:val="14"/>
          <w:szCs w:val="14"/>
        </w:rPr>
        <w:t>the price of any such modification.</w:t>
      </w:r>
    </w:p>
    <w:p w14:paraId="3220DCC9" w14:textId="2FE69C29" w:rsidR="00006EF0" w:rsidRPr="008D2D19" w:rsidRDefault="00006EF0">
      <w:pPr>
        <w:rPr>
          <w:rFonts w:cs="Arial"/>
          <w:b/>
          <w:sz w:val="14"/>
          <w:szCs w:val="14"/>
        </w:rPr>
      </w:pPr>
    </w:p>
    <w:p w14:paraId="5A97A7FD" w14:textId="7FC03AD8" w:rsidR="007428E1" w:rsidRPr="008D2D19" w:rsidRDefault="007428E1" w:rsidP="007428E1">
      <w:pPr>
        <w:pStyle w:val="Heading1"/>
        <w:jc w:val="left"/>
        <w:rPr>
          <w:rFonts w:cs="Arial"/>
          <w:sz w:val="14"/>
          <w:szCs w:val="14"/>
        </w:rPr>
      </w:pPr>
      <w:bookmarkStart w:id="67" w:name="_PROHIBITED_ACTIVITIES"/>
      <w:bookmarkStart w:id="68" w:name="_Hlk115270716"/>
      <w:bookmarkEnd w:id="67"/>
      <w:r w:rsidRPr="008D2D19">
        <w:rPr>
          <w:rFonts w:cs="Arial"/>
          <w:sz w:val="14"/>
          <w:szCs w:val="14"/>
        </w:rPr>
        <w:t>PR</w:t>
      </w:r>
      <w:r w:rsidRPr="008D2D19">
        <w:rPr>
          <w:rFonts w:cs="Arial"/>
          <w:sz w:val="14"/>
          <w:szCs w:val="14"/>
          <w:lang w:val="en-US"/>
        </w:rPr>
        <w:t>OHIBITED ACTIVITIES</w:t>
      </w:r>
    </w:p>
    <w:bookmarkEnd w:id="68"/>
    <w:p w14:paraId="7366A1A3" w14:textId="77777777" w:rsidR="007428E1" w:rsidRPr="008D2D19" w:rsidRDefault="007428E1" w:rsidP="007428E1">
      <w:pPr>
        <w:rPr>
          <w:rFonts w:cs="Arial"/>
          <w:sz w:val="14"/>
          <w:szCs w:val="14"/>
        </w:rPr>
      </w:pPr>
      <w:r w:rsidRPr="008D2D19">
        <w:rPr>
          <w:rFonts w:cs="Arial"/>
          <w:sz w:val="14"/>
          <w:szCs w:val="14"/>
        </w:rPr>
        <w:t>In addition to prohibitions elsewhere stated in this subcontract, the following activities are prohibited under this Subcontract:</w:t>
      </w:r>
    </w:p>
    <w:p w14:paraId="4353E0C0" w14:textId="714CB366" w:rsidR="007428E1" w:rsidRPr="008D2D19" w:rsidRDefault="007428E1" w:rsidP="007428E1">
      <w:pPr>
        <w:pStyle w:val="ListParagraph"/>
        <w:numPr>
          <w:ilvl w:val="0"/>
          <w:numId w:val="13"/>
        </w:numPr>
        <w:rPr>
          <w:rFonts w:cs="Arial"/>
          <w:sz w:val="14"/>
          <w:szCs w:val="14"/>
        </w:rPr>
      </w:pPr>
      <w:r w:rsidRPr="008D2D19">
        <w:rPr>
          <w:rFonts w:cs="Arial"/>
          <w:sz w:val="14"/>
          <w:szCs w:val="14"/>
        </w:rPr>
        <w:t>Subcontractor does not have authority to act on behalf of NTESS.  At no time shall the Subcontractor say or do anything that suggests that Subcontractor is acting with authority for NTESS or on its behalf.</w:t>
      </w:r>
    </w:p>
    <w:p w14:paraId="03E20D61" w14:textId="5AFB9B05" w:rsidR="007428E1" w:rsidRPr="008D2D19" w:rsidRDefault="007428E1" w:rsidP="007428E1">
      <w:pPr>
        <w:pStyle w:val="ListParagraph"/>
        <w:numPr>
          <w:ilvl w:val="0"/>
          <w:numId w:val="13"/>
        </w:numPr>
        <w:rPr>
          <w:rFonts w:cs="Arial"/>
          <w:sz w:val="14"/>
          <w:szCs w:val="14"/>
        </w:rPr>
      </w:pPr>
      <w:r w:rsidRPr="008D2D19">
        <w:rPr>
          <w:rFonts w:cs="Arial"/>
          <w:sz w:val="14"/>
          <w:szCs w:val="14"/>
        </w:rPr>
        <w:t>Subcontractor shall not transfer or offer to transfer anything of value to any employee, officer, or representative of any customer or potential customer of NTESS for any purpose related to any NTESS activity or performance of this subcontract. Subcontractor commits to adhere to U.S. and foreign laws with respect to such activities, including but not limited to U.S. laws prohibiting conduct in violation of the Foreign Corrupt Practices Act, 15 U.S.C. 78dd et seq.</w:t>
      </w:r>
    </w:p>
    <w:p w14:paraId="1227FDBC" w14:textId="2DA9BEE6" w:rsidR="007428E1" w:rsidRPr="008D2D19" w:rsidRDefault="007428E1" w:rsidP="007428E1">
      <w:pPr>
        <w:pStyle w:val="ListParagraph"/>
        <w:numPr>
          <w:ilvl w:val="0"/>
          <w:numId w:val="13"/>
        </w:numPr>
        <w:rPr>
          <w:rFonts w:cs="Arial"/>
          <w:sz w:val="14"/>
          <w:szCs w:val="14"/>
        </w:rPr>
      </w:pPr>
      <w:r w:rsidRPr="008D2D19">
        <w:rPr>
          <w:rFonts w:cs="Arial"/>
          <w:sz w:val="14"/>
          <w:szCs w:val="14"/>
        </w:rPr>
        <w:t xml:space="preserve">Subcontractor shall not directly solicit work or tasks for NTESS from customers or potential customers and shall not engage in the negotiation of any statement of work requirements, cost estimates or prices, or any other terms or conditions.  </w:t>
      </w:r>
    </w:p>
    <w:p w14:paraId="0F926C57" w14:textId="60935706" w:rsidR="007428E1" w:rsidRPr="008D2D19" w:rsidRDefault="007428E1" w:rsidP="007428E1">
      <w:pPr>
        <w:pStyle w:val="ListParagraph"/>
        <w:numPr>
          <w:ilvl w:val="0"/>
          <w:numId w:val="13"/>
        </w:numPr>
        <w:rPr>
          <w:rFonts w:cs="Arial"/>
          <w:sz w:val="14"/>
          <w:szCs w:val="14"/>
        </w:rPr>
      </w:pPr>
      <w:r w:rsidRPr="008D2D19">
        <w:rPr>
          <w:rFonts w:cs="Arial"/>
          <w:sz w:val="14"/>
          <w:szCs w:val="14"/>
        </w:rPr>
        <w:t xml:space="preserve">Subcontractor shall adhere to the requirements of FAR clause 52.203-12, Limitation on Payments to Influence Certain Federal Transactions, which prohibits the expenditure of federal appropriations for lobbying or lobbying-related activities.  </w:t>
      </w:r>
    </w:p>
    <w:p w14:paraId="63A685DE" w14:textId="77777777" w:rsidR="007428E1" w:rsidRPr="008D2D19" w:rsidRDefault="007428E1" w:rsidP="007428E1">
      <w:pPr>
        <w:rPr>
          <w:rFonts w:cs="Arial"/>
          <w:b/>
          <w:sz w:val="14"/>
          <w:szCs w:val="14"/>
        </w:rPr>
      </w:pPr>
    </w:p>
    <w:p w14:paraId="31C2D593" w14:textId="77777777" w:rsidR="00006EF0" w:rsidRPr="008D2D19" w:rsidRDefault="00006EF0">
      <w:pPr>
        <w:pStyle w:val="Heading1"/>
        <w:jc w:val="left"/>
        <w:rPr>
          <w:rFonts w:cs="Arial"/>
          <w:sz w:val="14"/>
          <w:szCs w:val="14"/>
        </w:rPr>
      </w:pPr>
      <w:bookmarkStart w:id="69" w:name="_PROTECTION_OF_PERSONALLY_1"/>
      <w:bookmarkEnd w:id="69"/>
      <w:r w:rsidRPr="008D2D19">
        <w:rPr>
          <w:rFonts w:cs="Arial"/>
          <w:sz w:val="14"/>
          <w:szCs w:val="14"/>
        </w:rPr>
        <w:t>PROTECTION OF PERSONALLY IDENTIFIABLE INFORMATION (PII)</w:t>
      </w:r>
    </w:p>
    <w:p w14:paraId="1A8837FB" w14:textId="77777777" w:rsidR="00AC725F" w:rsidRPr="008D2D19" w:rsidRDefault="00AC725F">
      <w:pPr>
        <w:rPr>
          <w:rFonts w:cs="Arial"/>
          <w:sz w:val="14"/>
          <w:szCs w:val="14"/>
        </w:rPr>
      </w:pPr>
      <w:bookmarkStart w:id="70" w:name="_Hlk27063297"/>
      <w:bookmarkStart w:id="71" w:name="_Hlk27067979"/>
      <w:r w:rsidRPr="008D2D19">
        <w:rPr>
          <w:rFonts w:cs="Arial"/>
          <w:sz w:val="14"/>
          <w:szCs w:val="14"/>
        </w:rPr>
        <w:t xml:space="preserve">In performing this subcontract, the Subcontractor may be provided with PII relating to NTESS employees, subcontractor employees, and any other individuals related to the work under this subcontract.  The Subcontractor shall take all reasonable steps and precautions to ensure all PII provided to the Subcontractor is adequately controlled, protected, and used only to perform work called for under this subcontract.  </w:t>
      </w:r>
    </w:p>
    <w:p w14:paraId="76D847E9" w14:textId="77777777" w:rsidR="00AC725F" w:rsidRPr="008D2D19" w:rsidRDefault="00AC725F" w:rsidP="007428E1">
      <w:pPr>
        <w:pStyle w:val="ListParagraph"/>
        <w:numPr>
          <w:ilvl w:val="0"/>
          <w:numId w:val="31"/>
        </w:numPr>
        <w:rPr>
          <w:rFonts w:cs="Arial"/>
          <w:sz w:val="14"/>
          <w:szCs w:val="14"/>
        </w:rPr>
      </w:pPr>
      <w:r w:rsidRPr="008D2D19">
        <w:rPr>
          <w:rFonts w:cs="Arial"/>
          <w:sz w:val="14"/>
          <w:szCs w:val="14"/>
        </w:rPr>
        <w:t>For the purposes of this subcontract, PII is defined as:</w:t>
      </w:r>
    </w:p>
    <w:bookmarkEnd w:id="70"/>
    <w:p w14:paraId="624BAA88" w14:textId="77777777" w:rsidR="00AC725F" w:rsidRPr="008D2D19" w:rsidRDefault="00AC725F" w:rsidP="007428E1">
      <w:pPr>
        <w:pStyle w:val="ListParagraph"/>
        <w:numPr>
          <w:ilvl w:val="1"/>
          <w:numId w:val="31"/>
        </w:numPr>
        <w:rPr>
          <w:rFonts w:cs="Arial"/>
          <w:sz w:val="14"/>
          <w:szCs w:val="14"/>
        </w:rPr>
      </w:pPr>
      <w:r w:rsidRPr="008D2D19">
        <w:rPr>
          <w:rFonts w:cs="Arial"/>
          <w:sz w:val="14"/>
          <w:szCs w:val="14"/>
        </w:rPr>
        <w:t>Any of the information listed below that can be used to distinguish or trace an individual's identity, is collected and maintained for the purpose of conducting official NTESS business, and is not solely comprised of information that is available to the general public:</w:t>
      </w:r>
    </w:p>
    <w:p w14:paraId="0BDA0B09" w14:textId="77777777" w:rsidR="00AC725F" w:rsidRPr="008D2D19" w:rsidRDefault="00AC725F" w:rsidP="007428E1">
      <w:pPr>
        <w:pStyle w:val="ListParagraph"/>
        <w:numPr>
          <w:ilvl w:val="2"/>
          <w:numId w:val="31"/>
        </w:numPr>
        <w:rPr>
          <w:rFonts w:cs="Arial"/>
          <w:sz w:val="14"/>
          <w:szCs w:val="14"/>
        </w:rPr>
      </w:pPr>
      <w:r w:rsidRPr="008D2D19">
        <w:rPr>
          <w:rFonts w:cs="Arial"/>
          <w:sz w:val="14"/>
          <w:szCs w:val="14"/>
        </w:rPr>
        <w:t>social security number</w:t>
      </w:r>
    </w:p>
    <w:p w14:paraId="46E613C3" w14:textId="77777777" w:rsidR="00AC725F" w:rsidRPr="008D2D19" w:rsidRDefault="00AC725F" w:rsidP="007428E1">
      <w:pPr>
        <w:pStyle w:val="ListParagraph"/>
        <w:numPr>
          <w:ilvl w:val="2"/>
          <w:numId w:val="31"/>
        </w:numPr>
        <w:rPr>
          <w:rFonts w:cs="Arial"/>
          <w:sz w:val="14"/>
          <w:szCs w:val="14"/>
        </w:rPr>
      </w:pPr>
      <w:r w:rsidRPr="008D2D19">
        <w:rPr>
          <w:rFonts w:cs="Arial"/>
          <w:sz w:val="14"/>
          <w:szCs w:val="14"/>
        </w:rPr>
        <w:t>driver's license number</w:t>
      </w:r>
    </w:p>
    <w:p w14:paraId="0391023A" w14:textId="77777777" w:rsidR="00AC725F" w:rsidRPr="008D2D19" w:rsidRDefault="00AC725F" w:rsidP="007428E1">
      <w:pPr>
        <w:pStyle w:val="ListParagraph"/>
        <w:numPr>
          <w:ilvl w:val="2"/>
          <w:numId w:val="31"/>
        </w:numPr>
        <w:rPr>
          <w:rFonts w:cs="Arial"/>
          <w:sz w:val="14"/>
          <w:szCs w:val="14"/>
        </w:rPr>
      </w:pPr>
      <w:r w:rsidRPr="008D2D19">
        <w:rPr>
          <w:rFonts w:cs="Arial"/>
          <w:sz w:val="14"/>
          <w:szCs w:val="14"/>
        </w:rPr>
        <w:t>passport number</w:t>
      </w:r>
    </w:p>
    <w:p w14:paraId="6D0F0B23" w14:textId="77777777" w:rsidR="00AC725F" w:rsidRPr="008D2D19" w:rsidRDefault="00AC725F" w:rsidP="007428E1">
      <w:pPr>
        <w:pStyle w:val="ListParagraph"/>
        <w:numPr>
          <w:ilvl w:val="2"/>
          <w:numId w:val="31"/>
        </w:numPr>
        <w:rPr>
          <w:rFonts w:cs="Arial"/>
          <w:sz w:val="14"/>
          <w:szCs w:val="14"/>
        </w:rPr>
      </w:pPr>
      <w:r w:rsidRPr="008D2D19">
        <w:rPr>
          <w:rFonts w:cs="Arial"/>
          <w:sz w:val="14"/>
          <w:szCs w:val="14"/>
        </w:rPr>
        <w:t xml:space="preserve">other federal- or state-issued identification </w:t>
      </w:r>
      <w:bookmarkEnd w:id="71"/>
      <w:r w:rsidRPr="008D2D19">
        <w:rPr>
          <w:rFonts w:cs="Arial"/>
          <w:sz w:val="14"/>
          <w:szCs w:val="14"/>
        </w:rPr>
        <w:t>card number</w:t>
      </w:r>
    </w:p>
    <w:p w14:paraId="752B3406" w14:textId="77777777" w:rsidR="00AC725F" w:rsidRPr="008D2D19" w:rsidRDefault="00AC725F" w:rsidP="007428E1">
      <w:pPr>
        <w:pStyle w:val="ListParagraph"/>
        <w:numPr>
          <w:ilvl w:val="2"/>
          <w:numId w:val="31"/>
        </w:numPr>
        <w:rPr>
          <w:rFonts w:cs="Arial"/>
          <w:sz w:val="14"/>
          <w:szCs w:val="14"/>
        </w:rPr>
      </w:pPr>
      <w:r w:rsidRPr="008D2D19">
        <w:rPr>
          <w:rFonts w:cs="Arial"/>
          <w:sz w:val="14"/>
          <w:szCs w:val="14"/>
        </w:rPr>
        <w:t>bank account number (with or without routing number, access code, or Personal Identification Number [PIN])</w:t>
      </w:r>
    </w:p>
    <w:p w14:paraId="1577C331" w14:textId="77777777" w:rsidR="00AC725F" w:rsidRPr="008D2D19" w:rsidRDefault="00AC725F" w:rsidP="007428E1">
      <w:pPr>
        <w:pStyle w:val="ListParagraph"/>
        <w:numPr>
          <w:ilvl w:val="2"/>
          <w:numId w:val="31"/>
        </w:numPr>
        <w:rPr>
          <w:rFonts w:cs="Arial"/>
          <w:sz w:val="14"/>
          <w:szCs w:val="14"/>
        </w:rPr>
      </w:pPr>
      <w:r w:rsidRPr="008D2D19">
        <w:rPr>
          <w:rFonts w:cs="Arial"/>
          <w:sz w:val="14"/>
          <w:szCs w:val="14"/>
        </w:rPr>
        <w:t>financial or benefit account number in combination with any required code permitting access; background information; verification report</w:t>
      </w:r>
    </w:p>
    <w:p w14:paraId="2E87EFC4" w14:textId="77777777" w:rsidR="00AC725F" w:rsidRPr="008D2D19" w:rsidRDefault="00AC725F" w:rsidP="007428E1">
      <w:pPr>
        <w:pStyle w:val="ListParagraph"/>
        <w:numPr>
          <w:ilvl w:val="2"/>
          <w:numId w:val="31"/>
        </w:numPr>
        <w:rPr>
          <w:rFonts w:cs="Arial"/>
          <w:sz w:val="14"/>
          <w:szCs w:val="14"/>
        </w:rPr>
      </w:pPr>
      <w:r w:rsidRPr="008D2D19">
        <w:rPr>
          <w:rFonts w:cs="Arial"/>
          <w:sz w:val="14"/>
          <w:szCs w:val="14"/>
        </w:rPr>
        <w:t>credit report, including consumer reports</w:t>
      </w:r>
    </w:p>
    <w:p w14:paraId="3005F830" w14:textId="77777777" w:rsidR="00AC725F" w:rsidRPr="008D2D19" w:rsidRDefault="00AC725F" w:rsidP="007428E1">
      <w:pPr>
        <w:pStyle w:val="ListParagraph"/>
        <w:numPr>
          <w:ilvl w:val="2"/>
          <w:numId w:val="31"/>
        </w:numPr>
        <w:rPr>
          <w:rFonts w:cs="Arial"/>
          <w:sz w:val="14"/>
          <w:szCs w:val="14"/>
        </w:rPr>
      </w:pPr>
      <w:r w:rsidRPr="008D2D19">
        <w:rPr>
          <w:rFonts w:cs="Arial"/>
          <w:sz w:val="14"/>
          <w:szCs w:val="14"/>
        </w:rPr>
        <w:t>medical or health information, including biometric, bio-monitoring, or genetic information</w:t>
      </w:r>
    </w:p>
    <w:p w14:paraId="700F15F0" w14:textId="77777777" w:rsidR="00AC725F" w:rsidRPr="008D2D19" w:rsidRDefault="00AC725F" w:rsidP="007428E1">
      <w:pPr>
        <w:pStyle w:val="ListParagraph"/>
        <w:numPr>
          <w:ilvl w:val="2"/>
          <w:numId w:val="31"/>
        </w:numPr>
        <w:rPr>
          <w:rFonts w:cs="Arial"/>
          <w:sz w:val="14"/>
          <w:szCs w:val="14"/>
        </w:rPr>
      </w:pPr>
      <w:r w:rsidRPr="008D2D19">
        <w:rPr>
          <w:rFonts w:cs="Arial"/>
          <w:sz w:val="14"/>
          <w:szCs w:val="14"/>
        </w:rPr>
        <w:t>employment history including ratings, salary, wage, deduction information, and disciplinary actions</w:t>
      </w:r>
    </w:p>
    <w:p w14:paraId="0DC9837D" w14:textId="77777777" w:rsidR="00AC725F" w:rsidRPr="008D2D19" w:rsidRDefault="00AC725F" w:rsidP="007428E1">
      <w:pPr>
        <w:pStyle w:val="ListParagraph"/>
        <w:numPr>
          <w:ilvl w:val="2"/>
          <w:numId w:val="31"/>
        </w:numPr>
        <w:rPr>
          <w:rFonts w:cs="Arial"/>
          <w:sz w:val="14"/>
          <w:szCs w:val="14"/>
        </w:rPr>
      </w:pPr>
      <w:r w:rsidRPr="008D2D19">
        <w:rPr>
          <w:rFonts w:cs="Arial"/>
          <w:sz w:val="14"/>
          <w:szCs w:val="14"/>
        </w:rPr>
        <w:t>security clearance history or related information</w:t>
      </w:r>
    </w:p>
    <w:p w14:paraId="06C60A16" w14:textId="77777777" w:rsidR="00AC725F" w:rsidRPr="008D2D19" w:rsidRDefault="00AC725F" w:rsidP="007428E1">
      <w:pPr>
        <w:pStyle w:val="ListParagraph"/>
        <w:numPr>
          <w:ilvl w:val="2"/>
          <w:numId w:val="31"/>
        </w:numPr>
        <w:rPr>
          <w:rFonts w:cs="Arial"/>
          <w:sz w:val="14"/>
          <w:szCs w:val="14"/>
        </w:rPr>
      </w:pPr>
      <w:r w:rsidRPr="008D2D19">
        <w:rPr>
          <w:rFonts w:cs="Arial"/>
          <w:sz w:val="14"/>
          <w:szCs w:val="14"/>
        </w:rPr>
        <w:t>criminal history</w:t>
      </w:r>
    </w:p>
    <w:p w14:paraId="767D9FE4" w14:textId="77777777" w:rsidR="00AC725F" w:rsidRPr="008D2D19" w:rsidRDefault="00AC725F" w:rsidP="007428E1">
      <w:pPr>
        <w:pStyle w:val="ListParagraph"/>
        <w:numPr>
          <w:ilvl w:val="2"/>
          <w:numId w:val="31"/>
        </w:numPr>
        <w:rPr>
          <w:rFonts w:cs="Arial"/>
          <w:sz w:val="14"/>
          <w:szCs w:val="14"/>
        </w:rPr>
      </w:pPr>
      <w:r w:rsidRPr="008D2D19">
        <w:rPr>
          <w:rFonts w:cs="Arial"/>
          <w:sz w:val="14"/>
          <w:szCs w:val="14"/>
        </w:rPr>
        <w:t>date of birth or age</w:t>
      </w:r>
    </w:p>
    <w:p w14:paraId="4C6BECFB" w14:textId="77777777" w:rsidR="00AC725F" w:rsidRPr="008D2D19" w:rsidRDefault="00AC725F" w:rsidP="007428E1">
      <w:pPr>
        <w:pStyle w:val="ListParagraph"/>
        <w:numPr>
          <w:ilvl w:val="2"/>
          <w:numId w:val="31"/>
        </w:numPr>
        <w:rPr>
          <w:rFonts w:cs="Arial"/>
          <w:sz w:val="14"/>
          <w:szCs w:val="14"/>
        </w:rPr>
      </w:pPr>
      <w:r w:rsidRPr="008D2D19">
        <w:rPr>
          <w:rFonts w:cs="Arial"/>
          <w:sz w:val="14"/>
          <w:szCs w:val="14"/>
        </w:rPr>
        <w:t>place of birth</w:t>
      </w:r>
    </w:p>
    <w:p w14:paraId="636F3C76" w14:textId="77777777" w:rsidR="00AC725F" w:rsidRPr="008D2D19" w:rsidRDefault="00AC725F" w:rsidP="007428E1">
      <w:pPr>
        <w:pStyle w:val="ListParagraph"/>
        <w:numPr>
          <w:ilvl w:val="2"/>
          <w:numId w:val="31"/>
        </w:numPr>
        <w:rPr>
          <w:rFonts w:cs="Arial"/>
          <w:sz w:val="14"/>
          <w:szCs w:val="14"/>
        </w:rPr>
      </w:pPr>
      <w:r w:rsidRPr="008D2D19">
        <w:rPr>
          <w:rFonts w:cs="Arial"/>
          <w:sz w:val="14"/>
          <w:szCs w:val="14"/>
        </w:rPr>
        <w:t>mother’s maiden name</w:t>
      </w:r>
    </w:p>
    <w:p w14:paraId="3D6F6E8F" w14:textId="77777777" w:rsidR="00AC725F" w:rsidRPr="008D2D19" w:rsidRDefault="00AC725F" w:rsidP="007428E1">
      <w:pPr>
        <w:pStyle w:val="ListParagraph"/>
        <w:numPr>
          <w:ilvl w:val="2"/>
          <w:numId w:val="31"/>
        </w:numPr>
        <w:rPr>
          <w:rFonts w:cs="Arial"/>
          <w:sz w:val="14"/>
          <w:szCs w:val="14"/>
        </w:rPr>
      </w:pPr>
      <w:r w:rsidRPr="008D2D19">
        <w:rPr>
          <w:rFonts w:cs="Arial"/>
          <w:sz w:val="14"/>
          <w:szCs w:val="14"/>
        </w:rPr>
        <w:t>and race or ethnicity</w:t>
      </w:r>
    </w:p>
    <w:p w14:paraId="76F128CE" w14:textId="77777777" w:rsidR="00AC725F" w:rsidRPr="008D2D19" w:rsidRDefault="00AC725F" w:rsidP="007428E1">
      <w:pPr>
        <w:pStyle w:val="ListParagraph"/>
        <w:numPr>
          <w:ilvl w:val="1"/>
          <w:numId w:val="31"/>
        </w:numPr>
        <w:rPr>
          <w:rFonts w:cs="Arial"/>
          <w:sz w:val="14"/>
          <w:szCs w:val="14"/>
        </w:rPr>
      </w:pPr>
      <w:r w:rsidRPr="008D2D19">
        <w:rPr>
          <w:rFonts w:cs="Arial"/>
          <w:sz w:val="14"/>
          <w:szCs w:val="14"/>
        </w:rPr>
        <w:t xml:space="preserve">One means of distinguishing or tracing an individual’s identity is to include the first name or the first initial and last name of an individual in combination with any information listed above.  </w:t>
      </w:r>
    </w:p>
    <w:p w14:paraId="1CB76445" w14:textId="77777777" w:rsidR="00AC725F" w:rsidRPr="008D2D19" w:rsidRDefault="00AC725F" w:rsidP="007428E1">
      <w:pPr>
        <w:pStyle w:val="ListParagraph"/>
        <w:numPr>
          <w:ilvl w:val="1"/>
          <w:numId w:val="31"/>
        </w:numPr>
        <w:rPr>
          <w:rFonts w:cs="Arial"/>
          <w:sz w:val="14"/>
          <w:szCs w:val="14"/>
        </w:rPr>
      </w:pPr>
      <w:r w:rsidRPr="008D2D19">
        <w:rPr>
          <w:rFonts w:cs="Arial"/>
          <w:sz w:val="14"/>
          <w:szCs w:val="14"/>
        </w:rPr>
        <w:t>PII does not include information that is on NTESS computing resources as a result of incidental personal use of computing and information resources or other assets.</w:t>
      </w:r>
    </w:p>
    <w:p w14:paraId="428E613D" w14:textId="77777777" w:rsidR="00AC725F" w:rsidRPr="008D2D19" w:rsidRDefault="00AC725F" w:rsidP="007428E1">
      <w:pPr>
        <w:pStyle w:val="ListParagraph"/>
        <w:numPr>
          <w:ilvl w:val="0"/>
          <w:numId w:val="31"/>
        </w:numPr>
        <w:rPr>
          <w:rFonts w:cs="Arial"/>
          <w:sz w:val="14"/>
          <w:szCs w:val="14"/>
        </w:rPr>
      </w:pPr>
      <w:r w:rsidRPr="008D2D19">
        <w:rPr>
          <w:rFonts w:cs="Arial"/>
          <w:sz w:val="14"/>
          <w:szCs w:val="14"/>
        </w:rPr>
        <w:lastRenderedPageBreak/>
        <w:t xml:space="preserve">Loss of Control of PII.  If the Subcontractor becomes aware or suspects that any NTESS-provided PII, has been inappropriately, taken, used, disclosed, and/or released or that the controls for access to the information have been compromised, the Subcontractor will immediately take steps to prohibit further disclosure and preserve related documents, records, and communications. Subcontractor shall notify NTESS of the incident within 48 hours by providing written notice to </w:t>
      </w:r>
      <w:hyperlink r:id="rId19" w:history="1">
        <w:r w:rsidRPr="008D2D19">
          <w:rPr>
            <w:rStyle w:val="Hyperlink"/>
            <w:rFonts w:cs="Arial"/>
            <w:sz w:val="14"/>
            <w:szCs w:val="14"/>
          </w:rPr>
          <w:t>contractnotification@sandia.gov</w:t>
        </w:r>
      </w:hyperlink>
      <w:r w:rsidRPr="008D2D19">
        <w:rPr>
          <w:rFonts w:cs="Arial"/>
          <w:sz w:val="14"/>
          <w:szCs w:val="14"/>
        </w:rPr>
        <w:t xml:space="preserve"> and contacting the named SP.  Subcontractor shall cooperate with NTESS and provide information needed to allow NTESS to evaluate the nature and extent of the release or loss of control. </w:t>
      </w:r>
    </w:p>
    <w:p w14:paraId="6B354783" w14:textId="77777777" w:rsidR="00AC725F" w:rsidRPr="008D2D19" w:rsidRDefault="00AC725F" w:rsidP="007428E1">
      <w:pPr>
        <w:pStyle w:val="ListParagraph"/>
        <w:numPr>
          <w:ilvl w:val="0"/>
          <w:numId w:val="31"/>
        </w:numPr>
        <w:rPr>
          <w:rFonts w:cs="Arial"/>
          <w:sz w:val="14"/>
          <w:szCs w:val="14"/>
        </w:rPr>
      </w:pPr>
      <w:bookmarkStart w:id="72" w:name="_Hlk27063337"/>
      <w:r w:rsidRPr="008D2D19">
        <w:rPr>
          <w:rFonts w:cs="Arial"/>
          <w:sz w:val="14"/>
          <w:szCs w:val="14"/>
        </w:rPr>
        <w:t>The provisions of this clause shall survive and continue in force following the completion of work under this subcontract until such time that any PII provided to the Subcontractor is either destroyed in its entirety in a manner that ensures it is not readable or decipherable through any means, or that the PII, including any copies, is returned to NTESS. The Subcontractor shall ensure that these provisions shall be made applicable to any lower-tier subcontractor or non-governmental third party who receives PII provided through this subcontract.</w:t>
      </w:r>
    </w:p>
    <w:p w14:paraId="6F678A76" w14:textId="77777777" w:rsidR="00D709CF" w:rsidRPr="008D2D19" w:rsidRDefault="00D709CF">
      <w:pPr>
        <w:rPr>
          <w:rFonts w:cs="Arial"/>
          <w:color w:val="0000FF"/>
          <w:sz w:val="14"/>
          <w:szCs w:val="14"/>
        </w:rPr>
      </w:pPr>
      <w:bookmarkStart w:id="73" w:name="_QUALITY_ASSURANCE_PROGRAM"/>
      <w:bookmarkEnd w:id="72"/>
      <w:bookmarkEnd w:id="73"/>
    </w:p>
    <w:p w14:paraId="7237C7ED" w14:textId="77777777" w:rsidR="00AC24B6" w:rsidRPr="008D2D19" w:rsidRDefault="00F034D5">
      <w:pPr>
        <w:pStyle w:val="Heading1"/>
        <w:jc w:val="left"/>
        <w:rPr>
          <w:rFonts w:cs="Arial"/>
          <w:sz w:val="14"/>
          <w:szCs w:val="14"/>
        </w:rPr>
      </w:pPr>
      <w:bookmarkStart w:id="74" w:name="_RECYCLED_OR_NEW"/>
      <w:bookmarkEnd w:id="74"/>
      <w:r w:rsidRPr="008D2D19">
        <w:rPr>
          <w:rFonts w:cs="Arial"/>
          <w:sz w:val="14"/>
          <w:szCs w:val="14"/>
        </w:rPr>
        <w:t xml:space="preserve">RECYCLED OR NEW MATERIALS </w:t>
      </w:r>
    </w:p>
    <w:p w14:paraId="60FDC110" w14:textId="77777777" w:rsidR="00AC725F" w:rsidRPr="008D2D19" w:rsidRDefault="00AC725F">
      <w:pPr>
        <w:rPr>
          <w:rFonts w:cs="Arial"/>
          <w:sz w:val="14"/>
          <w:szCs w:val="14"/>
        </w:rPr>
      </w:pPr>
      <w:bookmarkStart w:id="75" w:name="_Hlk27068054"/>
      <w:r w:rsidRPr="008D2D19">
        <w:rPr>
          <w:rFonts w:cs="Arial"/>
          <w:sz w:val="14"/>
          <w:szCs w:val="14"/>
        </w:rPr>
        <w:t xml:space="preserve">Unless otherwise specified in this subcontract, all Items delivered shall consist of recycled and/or new materials. New is defined as previously unused which may include residual inventory or unused former government surplus property. </w:t>
      </w:r>
      <w:bookmarkStart w:id="76" w:name="_Hlk27063466"/>
      <w:r w:rsidRPr="008D2D19">
        <w:rPr>
          <w:rFonts w:cs="Arial"/>
          <w:sz w:val="14"/>
          <w:szCs w:val="14"/>
        </w:rPr>
        <w:t>Subcontractor shall give preference to the use of recycled materials in support of NTESS’ Sustainable Acquisition Program as set forth in Department of Energy Acquisition Regulation (DEAR) 970.5223-7 SUSTAINABLE ACQUISITION PROGRAM</w:t>
      </w:r>
      <w:bookmarkEnd w:id="76"/>
      <w:r w:rsidRPr="008D2D19">
        <w:rPr>
          <w:rFonts w:cs="Arial"/>
          <w:sz w:val="14"/>
          <w:szCs w:val="14"/>
        </w:rPr>
        <w:t>.</w:t>
      </w:r>
      <w:bookmarkEnd w:id="75"/>
    </w:p>
    <w:p w14:paraId="325B71FA" w14:textId="77777777" w:rsidR="002E4DB9" w:rsidRPr="008D2D19" w:rsidRDefault="002E4DB9">
      <w:pPr>
        <w:tabs>
          <w:tab w:val="left" w:pos="360"/>
        </w:tabs>
        <w:rPr>
          <w:rFonts w:cs="Arial"/>
          <w:sz w:val="14"/>
          <w:szCs w:val="14"/>
        </w:rPr>
      </w:pPr>
      <w:bookmarkStart w:id="77" w:name="_RELEASE_OF_INFORMATION"/>
      <w:bookmarkEnd w:id="77"/>
    </w:p>
    <w:p w14:paraId="79305378" w14:textId="77777777" w:rsidR="00AC24B6" w:rsidRPr="008D2D19" w:rsidRDefault="00F034D5">
      <w:pPr>
        <w:pStyle w:val="Heading1"/>
        <w:jc w:val="left"/>
        <w:rPr>
          <w:rFonts w:cs="Arial"/>
          <w:sz w:val="14"/>
          <w:szCs w:val="14"/>
        </w:rPr>
      </w:pPr>
      <w:bookmarkStart w:id="78" w:name="_RELEASES_VOID"/>
      <w:bookmarkEnd w:id="78"/>
      <w:r w:rsidRPr="008D2D19">
        <w:rPr>
          <w:rFonts w:cs="Arial"/>
          <w:sz w:val="14"/>
          <w:szCs w:val="14"/>
        </w:rPr>
        <w:t xml:space="preserve">RELEASES VOID </w:t>
      </w:r>
    </w:p>
    <w:p w14:paraId="4DFF16A8" w14:textId="77777777" w:rsidR="00D709CF" w:rsidRPr="008D2D19" w:rsidRDefault="00C63AED">
      <w:pPr>
        <w:rPr>
          <w:rFonts w:cs="Arial"/>
          <w:sz w:val="14"/>
          <w:szCs w:val="14"/>
        </w:rPr>
      </w:pPr>
      <w:r w:rsidRPr="008D2D19">
        <w:rPr>
          <w:rFonts w:cs="Arial"/>
          <w:sz w:val="14"/>
          <w:szCs w:val="14"/>
        </w:rPr>
        <w:t>Neither NTESS personn</w:t>
      </w:r>
      <w:r w:rsidR="002813C3" w:rsidRPr="008D2D19">
        <w:rPr>
          <w:rFonts w:cs="Arial"/>
          <w:sz w:val="14"/>
          <w:szCs w:val="14"/>
        </w:rPr>
        <w:t>e</w:t>
      </w:r>
      <w:r w:rsidRPr="008D2D19">
        <w:rPr>
          <w:rFonts w:cs="Arial"/>
          <w:sz w:val="14"/>
          <w:szCs w:val="14"/>
        </w:rPr>
        <w:t>l nor any government representatives shall be required to waive or release any personal rights to Subcontractor under this subcontract.  Subcontractor agrees that no such waiver or release shall be pleaded by Subcontractor in any action or proceeding.</w:t>
      </w:r>
    </w:p>
    <w:p w14:paraId="4E1512CE" w14:textId="77777777" w:rsidR="00660600" w:rsidRPr="008D2D19" w:rsidRDefault="00660600">
      <w:pPr>
        <w:rPr>
          <w:rFonts w:cs="Arial"/>
          <w:sz w:val="14"/>
          <w:szCs w:val="14"/>
        </w:rPr>
      </w:pPr>
    </w:p>
    <w:p w14:paraId="197F58A2" w14:textId="77777777" w:rsidR="00AC24B6" w:rsidRPr="008D2D19" w:rsidRDefault="00F034D5">
      <w:pPr>
        <w:pStyle w:val="Heading1"/>
        <w:jc w:val="left"/>
        <w:rPr>
          <w:rFonts w:cs="Arial"/>
          <w:sz w:val="14"/>
          <w:szCs w:val="14"/>
        </w:rPr>
      </w:pPr>
      <w:bookmarkStart w:id="79" w:name="_REPORTS_REQUIRED_BY"/>
      <w:bookmarkEnd w:id="79"/>
      <w:r w:rsidRPr="008D2D19">
        <w:rPr>
          <w:rFonts w:cs="Arial"/>
          <w:sz w:val="14"/>
          <w:szCs w:val="14"/>
        </w:rPr>
        <w:t xml:space="preserve">REPORTS REQUIRED BY THIS </w:t>
      </w:r>
      <w:r w:rsidR="00A3376B" w:rsidRPr="008D2D19">
        <w:rPr>
          <w:rFonts w:cs="Arial"/>
          <w:sz w:val="14"/>
          <w:szCs w:val="14"/>
        </w:rPr>
        <w:t>SUBCONTRACT</w:t>
      </w:r>
      <w:r w:rsidRPr="008D2D19">
        <w:rPr>
          <w:rFonts w:cs="Arial"/>
          <w:sz w:val="14"/>
          <w:szCs w:val="14"/>
        </w:rPr>
        <w:t xml:space="preserve"> </w:t>
      </w:r>
    </w:p>
    <w:p w14:paraId="4577F2A1" w14:textId="28B2EB86" w:rsidR="00F034D5" w:rsidRPr="008D2D19" w:rsidRDefault="00AC725F">
      <w:pPr>
        <w:rPr>
          <w:rFonts w:cs="Arial"/>
          <w:sz w:val="14"/>
          <w:szCs w:val="14"/>
        </w:rPr>
      </w:pPr>
      <w:bookmarkStart w:id="80" w:name="_Hlk27063547"/>
      <w:bookmarkStart w:id="81" w:name="_Hlk26961636"/>
      <w:r w:rsidRPr="008D2D19">
        <w:rPr>
          <w:rFonts w:cs="Arial"/>
          <w:sz w:val="14"/>
          <w:szCs w:val="14"/>
        </w:rPr>
        <w:t xml:space="preserve">Final and interim reports as may be required by this subcontract constitute deliverables under </w:t>
      </w:r>
      <w:bookmarkEnd w:id="80"/>
      <w:r w:rsidRPr="008D2D19">
        <w:rPr>
          <w:rFonts w:cs="Arial"/>
          <w:sz w:val="14"/>
          <w:szCs w:val="14"/>
        </w:rPr>
        <w:t>this subcontract and shall be submitted in an electronic format such as Microsoft Word or other format commonly used at NTESS, along with any paper format required by this subcontract and shall be submitted on CD ROM, or other media, as requested by the SDR.</w:t>
      </w:r>
      <w:bookmarkEnd w:id="81"/>
    </w:p>
    <w:p w14:paraId="25A3D1AC" w14:textId="77777777" w:rsidR="00D709CF" w:rsidRPr="008D2D19" w:rsidRDefault="00D709CF">
      <w:pPr>
        <w:rPr>
          <w:rFonts w:cs="Arial"/>
          <w:sz w:val="14"/>
          <w:szCs w:val="14"/>
        </w:rPr>
      </w:pPr>
    </w:p>
    <w:p w14:paraId="18AF7C64" w14:textId="6C90CD0C" w:rsidR="00D709CF" w:rsidRPr="008D2D19" w:rsidRDefault="0084274E">
      <w:pPr>
        <w:rPr>
          <w:rFonts w:cs="Arial"/>
          <w:b/>
          <w:sz w:val="14"/>
          <w:szCs w:val="14"/>
        </w:rPr>
      </w:pPr>
      <w:bookmarkStart w:id="82" w:name="_RIGHTS_AND_INTERESTS"/>
      <w:bookmarkStart w:id="83" w:name="RIGHTS_IN_DATA"/>
      <w:bookmarkEnd w:id="82"/>
      <w:r w:rsidRPr="008D2D19">
        <w:rPr>
          <w:rFonts w:cs="Arial"/>
          <w:b/>
          <w:sz w:val="14"/>
          <w:szCs w:val="14"/>
        </w:rPr>
        <w:t>RIGHTS IN DATA</w:t>
      </w:r>
      <w:r w:rsidR="000448F4" w:rsidRPr="008D2D19">
        <w:rPr>
          <w:rFonts w:cs="Arial"/>
          <w:b/>
          <w:sz w:val="14"/>
          <w:szCs w:val="14"/>
        </w:rPr>
        <w:t xml:space="preserve"> - EDUCATIONAL INSTITUTIONS</w:t>
      </w:r>
    </w:p>
    <w:bookmarkEnd w:id="83"/>
    <w:p w14:paraId="1F43D80E" w14:textId="77777777" w:rsidR="00E971D1" w:rsidRPr="008D2D19" w:rsidRDefault="00E971D1">
      <w:pPr>
        <w:rPr>
          <w:rFonts w:cs="Arial"/>
          <w:sz w:val="14"/>
          <w:szCs w:val="14"/>
        </w:rPr>
      </w:pPr>
      <w:r w:rsidRPr="008D2D19">
        <w:rPr>
          <w:rFonts w:cs="Arial"/>
          <w:sz w:val="14"/>
          <w:szCs w:val="14"/>
        </w:rPr>
        <w:t xml:space="preserve">FAR 52.227-14 Rights in Data – General, as modified in accordance to 48 CFR 927.409(a) and including Alternate IV, applies to all deliverables which are copyrightable works produced as part of the performance of this agreement.  </w:t>
      </w:r>
    </w:p>
    <w:p w14:paraId="6E0E0865" w14:textId="77777777" w:rsidR="00E971D1" w:rsidRPr="009A0D6B" w:rsidRDefault="00E971D1" w:rsidP="00D46A48">
      <w:pPr>
        <w:numPr>
          <w:ilvl w:val="0"/>
          <w:numId w:val="29"/>
        </w:numPr>
        <w:contextualSpacing/>
        <w:rPr>
          <w:rFonts w:cs="Arial"/>
          <w:sz w:val="14"/>
          <w:szCs w:val="14"/>
        </w:rPr>
      </w:pPr>
      <w:r w:rsidRPr="009A0D6B">
        <w:rPr>
          <w:rFonts w:cs="Arial"/>
          <w:sz w:val="14"/>
          <w:szCs w:val="14"/>
        </w:rPr>
        <w:t xml:space="preserve">NTESS recognizes that the Subcontractor has pre-existing intellectual property embedded in its deliverables, and that Subcontractor retains any and all ownership rights in that pre-existing intellectual property. For the purposes of this Subcontract, the data subject to Subcontractor’s pre-existing intellectual property rights are considered to be Limited Rights Data under the pertinent FAR clause, such as per FAR 52.227-14(a), and that Subcontractor retains any and all ownership rights in such data.  </w:t>
      </w:r>
    </w:p>
    <w:p w14:paraId="5ACDAE10" w14:textId="39E47CA3" w:rsidR="00E971D1" w:rsidRPr="009A0D6B" w:rsidRDefault="004E0A78" w:rsidP="00D46A48">
      <w:pPr>
        <w:numPr>
          <w:ilvl w:val="0"/>
          <w:numId w:val="29"/>
        </w:numPr>
        <w:contextualSpacing/>
        <w:rPr>
          <w:rFonts w:cs="Arial"/>
          <w:sz w:val="14"/>
          <w:szCs w:val="14"/>
        </w:rPr>
      </w:pPr>
      <w:r w:rsidRPr="009A0D6B">
        <w:rPr>
          <w:rFonts w:cs="Arial"/>
          <w:sz w:val="14"/>
          <w:szCs w:val="14"/>
        </w:rPr>
        <w:t xml:space="preserve">NTESS acknowledges that </w:t>
      </w:r>
      <w:r w:rsidR="00E971D1" w:rsidRPr="009A0D6B">
        <w:rPr>
          <w:rFonts w:cs="Arial"/>
          <w:sz w:val="14"/>
          <w:szCs w:val="14"/>
        </w:rPr>
        <w:t xml:space="preserve">Subcontractor </w:t>
      </w:r>
      <w:r w:rsidRPr="009A0D6B">
        <w:rPr>
          <w:rFonts w:cs="Arial"/>
          <w:sz w:val="14"/>
          <w:szCs w:val="14"/>
        </w:rPr>
        <w:t xml:space="preserve">intends to </w:t>
      </w:r>
      <w:r w:rsidR="00E971D1" w:rsidRPr="009A0D6B">
        <w:rPr>
          <w:rFonts w:cs="Arial"/>
          <w:sz w:val="14"/>
          <w:szCs w:val="14"/>
        </w:rPr>
        <w:t>assert and gain ownership to the copyright on data first produced in the performance of this Subcontract via FAR 52.227-14(c)(1)(i) and (ii)</w:t>
      </w:r>
      <w:r w:rsidR="00614C50" w:rsidRPr="009A0D6B">
        <w:rPr>
          <w:rFonts w:cs="Arial"/>
          <w:sz w:val="14"/>
          <w:szCs w:val="14"/>
        </w:rPr>
        <w:t>.</w:t>
      </w:r>
      <w:r w:rsidR="00E971D1" w:rsidRPr="009A0D6B">
        <w:rPr>
          <w:rFonts w:cs="Arial"/>
          <w:sz w:val="14"/>
          <w:szCs w:val="14"/>
        </w:rPr>
        <w:t xml:space="preserve"> </w:t>
      </w:r>
      <w:r w:rsidR="00614C50" w:rsidRPr="009A0D6B">
        <w:rPr>
          <w:rFonts w:cs="Arial"/>
          <w:sz w:val="14"/>
          <w:szCs w:val="14"/>
        </w:rPr>
        <w:t>T</w:t>
      </w:r>
      <w:r w:rsidR="00E971D1" w:rsidRPr="009A0D6B">
        <w:rPr>
          <w:rFonts w:cs="Arial"/>
          <w:sz w:val="14"/>
          <w:szCs w:val="14"/>
        </w:rPr>
        <w:t>he Subcontractor grants to NTESS and the Government and others acting on its behalf, a paid-up, nonexclusive, irrevocable worldwide license in such copyrighted data to reproduce, distribute, prepare and distribute derivative works, perform, display, and to use that data as well as the use permitted under the pertinent FAR clause, such as FAR 52.227-14 (c)(1)(iii).</w:t>
      </w:r>
    </w:p>
    <w:p w14:paraId="6226F221" w14:textId="77777777" w:rsidR="00E971D1" w:rsidRPr="009A0D6B" w:rsidRDefault="00E971D1" w:rsidP="00D46A48">
      <w:pPr>
        <w:numPr>
          <w:ilvl w:val="0"/>
          <w:numId w:val="29"/>
        </w:numPr>
        <w:contextualSpacing/>
        <w:rPr>
          <w:rFonts w:cs="Arial"/>
          <w:sz w:val="14"/>
          <w:szCs w:val="14"/>
        </w:rPr>
      </w:pPr>
      <w:r w:rsidRPr="009A0D6B">
        <w:rPr>
          <w:rFonts w:cs="Arial"/>
          <w:sz w:val="14"/>
          <w:szCs w:val="14"/>
        </w:rPr>
        <w:t>For data not first produced in the performance of the Subcontract, the Subcontractor grants to NTESS and the Government and others acting on its behalf a license as per the pertinent FAR clause, such as FAR 52.227-14(c)(2).</w:t>
      </w:r>
    </w:p>
    <w:p w14:paraId="0B23BA67" w14:textId="77777777" w:rsidR="0084274E" w:rsidRPr="008D2D19" w:rsidRDefault="0084274E">
      <w:pPr>
        <w:rPr>
          <w:rFonts w:cs="Arial"/>
          <w:sz w:val="14"/>
          <w:szCs w:val="14"/>
        </w:rPr>
      </w:pPr>
      <w:bookmarkStart w:id="84" w:name="wp1144532"/>
      <w:bookmarkStart w:id="85" w:name="wp1144534"/>
      <w:bookmarkStart w:id="86" w:name="wp1144772"/>
      <w:bookmarkStart w:id="87" w:name="wp1144773"/>
      <w:bookmarkStart w:id="88" w:name="wp1144536"/>
      <w:bookmarkStart w:id="89" w:name="wp1144538"/>
      <w:bookmarkStart w:id="90" w:name="wp1144540"/>
      <w:bookmarkStart w:id="91" w:name="wp1144542"/>
      <w:bookmarkStart w:id="92" w:name="wp1144544"/>
      <w:bookmarkStart w:id="93" w:name="wp1144546"/>
      <w:bookmarkStart w:id="94" w:name="wp1144548"/>
      <w:bookmarkStart w:id="95" w:name="wp1144550"/>
      <w:bookmarkStart w:id="96" w:name="wp1144552"/>
      <w:bookmarkStart w:id="97" w:name="wp1144554"/>
      <w:bookmarkStart w:id="98" w:name="wp1144556"/>
      <w:bookmarkStart w:id="99" w:name="wp1144558"/>
      <w:bookmarkStart w:id="100" w:name="wp1144848"/>
      <w:bookmarkStart w:id="101" w:name="wp1144560"/>
      <w:bookmarkStart w:id="102" w:name="wp1144562"/>
      <w:bookmarkStart w:id="103" w:name="wp1144564"/>
      <w:bookmarkStart w:id="104" w:name="wp1144566"/>
      <w:bookmarkStart w:id="105" w:name="wp1144568"/>
      <w:bookmarkStart w:id="106" w:name="wp1144570"/>
      <w:bookmarkStart w:id="107" w:name="wp1144572"/>
      <w:bookmarkStart w:id="108" w:name="wp1144574"/>
      <w:bookmarkStart w:id="109" w:name="wp1144576"/>
      <w:bookmarkStart w:id="110" w:name="wp1144578"/>
      <w:bookmarkStart w:id="111" w:name="wp1144942"/>
      <w:bookmarkStart w:id="112" w:name="wp1144957"/>
      <w:bookmarkStart w:id="113" w:name="wp1144580"/>
      <w:bookmarkStart w:id="114" w:name="wp1144582"/>
      <w:bookmarkStart w:id="115" w:name="wp1144584"/>
      <w:bookmarkStart w:id="116" w:name="wp1144586"/>
      <w:bookmarkStart w:id="117" w:name="wp1144588"/>
      <w:bookmarkStart w:id="118" w:name="wp1144590"/>
      <w:bookmarkStart w:id="119" w:name="wp1144592"/>
      <w:bookmarkStart w:id="120" w:name="wp1144594"/>
      <w:bookmarkStart w:id="121" w:name="wp1144596"/>
      <w:bookmarkStart w:id="122" w:name="wp1144598"/>
      <w:bookmarkStart w:id="123" w:name="wp1144600"/>
      <w:bookmarkStart w:id="124" w:name="wp1145070"/>
      <w:bookmarkStart w:id="125" w:name="wp1144602"/>
      <w:bookmarkStart w:id="126" w:name="wp1144604"/>
      <w:bookmarkStart w:id="127" w:name="wp1144606"/>
      <w:bookmarkStart w:id="128" w:name="wp1144608"/>
      <w:bookmarkStart w:id="129" w:name="wp1144610"/>
      <w:bookmarkStart w:id="130" w:name="wp1144612"/>
      <w:bookmarkStart w:id="131" w:name="wp1145137"/>
      <w:bookmarkStart w:id="132" w:name="wp1144614"/>
      <w:bookmarkStart w:id="133" w:name="wp1144616"/>
      <w:bookmarkStart w:id="134" w:name="wp1144618"/>
      <w:bookmarkStart w:id="135" w:name="wp1144620"/>
      <w:bookmarkStart w:id="136" w:name="wp1144622"/>
      <w:bookmarkStart w:id="137" w:name="wp1144624"/>
      <w:bookmarkStart w:id="138" w:name="wp1144626"/>
      <w:bookmarkStart w:id="139" w:name="wp1144628"/>
      <w:bookmarkStart w:id="140" w:name="wp1144630"/>
      <w:bookmarkStart w:id="141" w:name="wp1145214"/>
      <w:bookmarkStart w:id="142" w:name="wp1144632"/>
      <w:bookmarkStart w:id="143" w:name="wp1144634"/>
      <w:bookmarkStart w:id="144" w:name="wp1144636"/>
      <w:bookmarkStart w:id="145" w:name="wp1144638"/>
      <w:bookmarkStart w:id="146" w:name="wp1145273"/>
      <w:bookmarkStart w:id="147" w:name="wp1144642"/>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74B2AFCC" w14:textId="77777777" w:rsidR="00AC24B6" w:rsidRPr="008D2D19" w:rsidRDefault="00F034D5">
      <w:pPr>
        <w:pStyle w:val="Heading1"/>
        <w:jc w:val="left"/>
        <w:rPr>
          <w:rFonts w:cs="Arial"/>
          <w:sz w:val="14"/>
          <w:szCs w:val="14"/>
        </w:rPr>
      </w:pPr>
      <w:bookmarkStart w:id="148" w:name="_RISK_OF_LOSS"/>
      <w:bookmarkEnd w:id="148"/>
      <w:r w:rsidRPr="008D2D19">
        <w:rPr>
          <w:rFonts w:cs="Arial"/>
          <w:sz w:val="14"/>
          <w:szCs w:val="14"/>
        </w:rPr>
        <w:t>RISK OF LOSS</w:t>
      </w:r>
    </w:p>
    <w:p w14:paraId="060F0FA9" w14:textId="467DB95F" w:rsidR="00FC286C" w:rsidRPr="008D2D19" w:rsidRDefault="00FC286C">
      <w:pPr>
        <w:rPr>
          <w:rFonts w:cs="Arial"/>
          <w:sz w:val="14"/>
          <w:szCs w:val="14"/>
        </w:rPr>
      </w:pPr>
      <w:bookmarkStart w:id="149" w:name="_Hlk27068112"/>
      <w:r w:rsidRPr="008D2D19">
        <w:rPr>
          <w:rFonts w:cs="Arial"/>
          <w:sz w:val="14"/>
          <w:szCs w:val="14"/>
        </w:rPr>
        <w:t xml:space="preserve">If NTESS is responsible for the risk of loss during transportation of compliant item, NTESS shall compensate Subcontractor the lesser of: </w:t>
      </w:r>
    </w:p>
    <w:p w14:paraId="0AD88543" w14:textId="77777777" w:rsidR="00FC286C" w:rsidRPr="008D2D19" w:rsidRDefault="00FC286C" w:rsidP="004171E1">
      <w:pPr>
        <w:pStyle w:val="ListParagraph"/>
        <w:numPr>
          <w:ilvl w:val="0"/>
          <w:numId w:val="14"/>
        </w:numPr>
        <w:rPr>
          <w:rFonts w:cs="Arial"/>
          <w:sz w:val="14"/>
          <w:szCs w:val="14"/>
        </w:rPr>
      </w:pPr>
      <w:r w:rsidRPr="008D2D19">
        <w:rPr>
          <w:rFonts w:cs="Arial"/>
          <w:sz w:val="14"/>
          <w:szCs w:val="14"/>
        </w:rPr>
        <w:t xml:space="preserve">The agreed price of such item or </w:t>
      </w:r>
    </w:p>
    <w:p w14:paraId="2F7D1E07" w14:textId="77777777" w:rsidR="00FC286C" w:rsidRPr="008D2D19" w:rsidRDefault="00FC286C" w:rsidP="004171E1">
      <w:pPr>
        <w:pStyle w:val="ListParagraph"/>
        <w:numPr>
          <w:ilvl w:val="0"/>
          <w:numId w:val="14"/>
        </w:numPr>
        <w:rPr>
          <w:rFonts w:cs="Arial"/>
          <w:sz w:val="14"/>
          <w:szCs w:val="14"/>
        </w:rPr>
      </w:pPr>
      <w:r w:rsidRPr="008D2D19">
        <w:rPr>
          <w:rFonts w:cs="Arial"/>
          <w:sz w:val="14"/>
          <w:szCs w:val="14"/>
        </w:rPr>
        <w:t xml:space="preserve">The Subcontractor's cost of replacing such item.  </w:t>
      </w:r>
    </w:p>
    <w:p w14:paraId="6DF5BF58" w14:textId="77777777" w:rsidR="00FC286C" w:rsidRPr="008D2D19" w:rsidRDefault="00FC286C" w:rsidP="006550A6">
      <w:pPr>
        <w:rPr>
          <w:rFonts w:cs="Arial"/>
          <w:sz w:val="14"/>
          <w:szCs w:val="14"/>
        </w:rPr>
      </w:pPr>
      <w:r w:rsidRPr="008D2D19">
        <w:rPr>
          <w:rFonts w:cs="Arial"/>
          <w:sz w:val="14"/>
          <w:szCs w:val="14"/>
        </w:rPr>
        <w:t>Such loss shall entitle the Subcontractor to an equitable adjustment in delivery schedule obligations.</w:t>
      </w:r>
    </w:p>
    <w:bookmarkEnd w:id="149"/>
    <w:p w14:paraId="16F866D9" w14:textId="77777777" w:rsidR="0074283C" w:rsidRPr="008D2D19" w:rsidRDefault="0074283C">
      <w:pPr>
        <w:rPr>
          <w:rFonts w:cs="Arial"/>
          <w:sz w:val="14"/>
          <w:szCs w:val="14"/>
        </w:rPr>
      </w:pPr>
    </w:p>
    <w:p w14:paraId="528E463B" w14:textId="6A804310" w:rsidR="00A8378C" w:rsidRPr="008D2D19" w:rsidRDefault="00A8378C">
      <w:pPr>
        <w:pStyle w:val="Heading1"/>
        <w:jc w:val="left"/>
        <w:rPr>
          <w:rFonts w:cs="Arial"/>
          <w:sz w:val="14"/>
          <w:szCs w:val="14"/>
        </w:rPr>
      </w:pPr>
      <w:bookmarkStart w:id="150" w:name="_SANDIA_PROVIDED_INFORMATION"/>
      <w:bookmarkStart w:id="151" w:name="_SUBCONTRACTS"/>
      <w:bookmarkStart w:id="152" w:name="_SUBCONTRACTOR'S_INFORMATION"/>
      <w:bookmarkStart w:id="153" w:name="_SOFTWARE,_SERVICES_&amp;"/>
      <w:bookmarkStart w:id="154" w:name="SOFTWARE_SERVICES_AND_INFORMATION_SYSTEM"/>
      <w:bookmarkStart w:id="155" w:name="_Hlk500319385"/>
      <w:bookmarkEnd w:id="150"/>
      <w:bookmarkEnd w:id="151"/>
      <w:bookmarkEnd w:id="152"/>
      <w:bookmarkEnd w:id="153"/>
      <w:r w:rsidRPr="008D2D19">
        <w:rPr>
          <w:rFonts w:cs="Arial"/>
          <w:sz w:val="14"/>
          <w:szCs w:val="14"/>
        </w:rPr>
        <w:t>SOFTWARE, SERVICES &amp; INFORMATION SYSTEMS SECURITY ASSURANCE</w:t>
      </w:r>
      <w:bookmarkEnd w:id="154"/>
      <w:r w:rsidR="00B3592C" w:rsidRPr="008D2D19">
        <w:rPr>
          <w:rFonts w:cs="Arial"/>
          <w:sz w:val="14"/>
          <w:szCs w:val="14"/>
          <w:lang w:val="en-US"/>
        </w:rPr>
        <w:t xml:space="preserve"> - EDUCATIONAL INSTITUTIONS</w:t>
      </w:r>
      <w:r w:rsidRPr="008D2D19">
        <w:rPr>
          <w:rFonts w:cs="Arial"/>
          <w:sz w:val="14"/>
          <w:szCs w:val="14"/>
        </w:rPr>
        <w:t xml:space="preserve"> </w:t>
      </w:r>
    </w:p>
    <w:p w14:paraId="37293680" w14:textId="48897D7C" w:rsidR="00FC286C" w:rsidRPr="008D2D19" w:rsidRDefault="00FC286C" w:rsidP="004171E1">
      <w:pPr>
        <w:pStyle w:val="ListParagraph"/>
        <w:numPr>
          <w:ilvl w:val="0"/>
          <w:numId w:val="15"/>
        </w:numPr>
        <w:rPr>
          <w:rFonts w:cs="Arial"/>
          <w:sz w:val="14"/>
          <w:szCs w:val="14"/>
        </w:rPr>
      </w:pPr>
      <w:bookmarkStart w:id="156" w:name="_Hlk27063738"/>
      <w:bookmarkEnd w:id="155"/>
      <w:r w:rsidRPr="008D2D19">
        <w:rPr>
          <w:rFonts w:cs="Arial"/>
          <w:sz w:val="14"/>
          <w:szCs w:val="14"/>
        </w:rPr>
        <w:t xml:space="preserve">Subcontractor </w:t>
      </w:r>
      <w:r w:rsidR="00B3592C" w:rsidRPr="008D2D19">
        <w:rPr>
          <w:rFonts w:cs="Arial"/>
          <w:sz w:val="14"/>
          <w:szCs w:val="14"/>
        </w:rPr>
        <w:t xml:space="preserve">represents </w:t>
      </w:r>
      <w:r w:rsidRPr="008D2D19">
        <w:rPr>
          <w:rFonts w:cs="Arial"/>
          <w:sz w:val="14"/>
          <w:szCs w:val="14"/>
        </w:rPr>
        <w:t xml:space="preserve">that all items, information systems, software and services, including cloud-based service models (e.g., infrastructure as a service, platform as a service, or software as a service) provided under this subcontract are free of code or other mechanisms that: collect personal information, assert control of the system without NTESS’ consent, or which may restrict NTESS’ access to or use of company data. Subcontractor further </w:t>
      </w:r>
      <w:r w:rsidR="00B3592C" w:rsidRPr="008D2D19">
        <w:rPr>
          <w:rFonts w:cs="Arial"/>
          <w:sz w:val="14"/>
          <w:szCs w:val="14"/>
        </w:rPr>
        <w:t xml:space="preserve">represents </w:t>
      </w:r>
      <w:r w:rsidRPr="008D2D19">
        <w:rPr>
          <w:rFonts w:cs="Arial"/>
          <w:sz w:val="14"/>
          <w:szCs w:val="14"/>
        </w:rPr>
        <w:t xml:space="preserve">that it will not knowingly introduce, via any means, spyware, adware, ransomware, rootkit, keylogger, virus, trojan, worm, or other code or mechanism designed to permit unauthorized access to the NTESS data, or which may restrict NTESS access to, or use of NTESS data or compromise NTESS data. </w:t>
      </w:r>
    </w:p>
    <w:bookmarkEnd w:id="156"/>
    <w:p w14:paraId="431CAA03" w14:textId="77777777" w:rsidR="00FC286C" w:rsidRPr="008D2D19" w:rsidRDefault="00FC286C" w:rsidP="004171E1">
      <w:pPr>
        <w:pStyle w:val="ListParagraph"/>
        <w:numPr>
          <w:ilvl w:val="0"/>
          <w:numId w:val="15"/>
        </w:numPr>
        <w:rPr>
          <w:rFonts w:cs="Arial"/>
          <w:sz w:val="14"/>
          <w:szCs w:val="14"/>
        </w:rPr>
      </w:pPr>
      <w:r w:rsidRPr="008D2D19">
        <w:rPr>
          <w:rFonts w:cs="Arial"/>
          <w:sz w:val="14"/>
          <w:szCs w:val="14"/>
        </w:rPr>
        <w:t>Subcontractor shall use due diligence to verify that features, functions, and capabilities of deliverables conform to specifications. Subcontractor represents that deliverables only contain features and/or functions that are disclosed.</w:t>
      </w:r>
    </w:p>
    <w:p w14:paraId="3DB302F1" w14:textId="77777777" w:rsidR="00FC286C" w:rsidRPr="008D2D19" w:rsidRDefault="00FC286C" w:rsidP="004171E1">
      <w:pPr>
        <w:pStyle w:val="ListParagraph"/>
        <w:numPr>
          <w:ilvl w:val="0"/>
          <w:numId w:val="15"/>
        </w:numPr>
        <w:rPr>
          <w:rFonts w:cs="Arial"/>
          <w:sz w:val="14"/>
          <w:szCs w:val="14"/>
        </w:rPr>
      </w:pPr>
      <w:r w:rsidRPr="008D2D19">
        <w:rPr>
          <w:rFonts w:cs="Arial"/>
          <w:sz w:val="14"/>
          <w:szCs w:val="14"/>
        </w:rPr>
        <w:t xml:space="preserve">If Subcontractor suspects or becomes aware of any threat events, security incidents, or vulnerabilities in Subcontractor’s operations, products, and/or services, Subcontractor shall provide written notice to </w:t>
      </w:r>
      <w:r w:rsidRPr="008D2D19">
        <w:rPr>
          <w:rStyle w:val="Hyperlink"/>
          <w:sz w:val="14"/>
          <w:szCs w:val="14"/>
        </w:rPr>
        <w:t>contractnotification@sandia.gov</w:t>
      </w:r>
      <w:r w:rsidRPr="008D2D19">
        <w:rPr>
          <w:rFonts w:cs="Arial"/>
          <w:sz w:val="14"/>
          <w:szCs w:val="14"/>
        </w:rPr>
        <w:t xml:space="preserve"> within 48 hours.</w:t>
      </w:r>
    </w:p>
    <w:p w14:paraId="1784A6D4" w14:textId="77777777" w:rsidR="00FC286C" w:rsidRPr="008D2D19" w:rsidRDefault="00FC286C" w:rsidP="004171E1">
      <w:pPr>
        <w:pStyle w:val="ListParagraph"/>
        <w:numPr>
          <w:ilvl w:val="0"/>
          <w:numId w:val="15"/>
        </w:numPr>
        <w:rPr>
          <w:rFonts w:cs="Arial"/>
          <w:sz w:val="14"/>
          <w:szCs w:val="14"/>
        </w:rPr>
      </w:pPr>
      <w:r w:rsidRPr="008D2D19">
        <w:rPr>
          <w:rFonts w:cs="Arial"/>
          <w:sz w:val="14"/>
          <w:szCs w:val="14"/>
        </w:rPr>
        <w:t>Subcontractor shall cooperate fully with NTESS to investigate all potential security incidents, threat events, and/or vulnerabilities.</w:t>
      </w:r>
    </w:p>
    <w:p w14:paraId="2B1EC4C7" w14:textId="4E761307" w:rsidR="00006EF0" w:rsidRPr="008D2D19" w:rsidRDefault="00FC286C">
      <w:pPr>
        <w:rPr>
          <w:rFonts w:cs="Arial"/>
          <w:sz w:val="14"/>
          <w:szCs w:val="14"/>
        </w:rPr>
      </w:pPr>
      <w:r w:rsidRPr="008D2D19">
        <w:rPr>
          <w:rFonts w:cs="Arial"/>
          <w:bCs/>
          <w:sz w:val="14"/>
          <w:szCs w:val="14"/>
        </w:rPr>
        <w:t>NOTE: As used in this clause, the terms “threat event” and “vulnerability” have the meanings defined in NIST SP 800-30. The term “security incident” has the meaning defined in NIST SP 800-53. Security incidents include, but are not limited to: malfunctions due to design/implementation errors and omissions, targeted malicious attacks, untargeted malicious attacks, insider threats, unintended capabilities, and compromises/breaches involving information system components, information technology products, and development processes or personnel.</w:t>
      </w:r>
    </w:p>
    <w:p w14:paraId="566FC53B" w14:textId="77777777" w:rsidR="00FC286C" w:rsidRPr="008D2D19" w:rsidRDefault="00FC286C">
      <w:pPr>
        <w:rPr>
          <w:rFonts w:cs="Arial"/>
          <w:sz w:val="14"/>
          <w:szCs w:val="14"/>
        </w:rPr>
      </w:pPr>
    </w:p>
    <w:p w14:paraId="18EE5874" w14:textId="77777777" w:rsidR="00006EF0" w:rsidRPr="008D2D19" w:rsidRDefault="00006EF0">
      <w:pPr>
        <w:pStyle w:val="Heading1"/>
        <w:jc w:val="left"/>
        <w:rPr>
          <w:rFonts w:cs="Arial"/>
          <w:sz w:val="14"/>
          <w:szCs w:val="14"/>
        </w:rPr>
      </w:pPr>
      <w:bookmarkStart w:id="157" w:name="_SUBCONTRACTOR'S_INFORMATION_1"/>
      <w:bookmarkEnd w:id="157"/>
      <w:r w:rsidRPr="008D2D19">
        <w:rPr>
          <w:rFonts w:cs="Arial"/>
          <w:sz w:val="14"/>
          <w:szCs w:val="14"/>
        </w:rPr>
        <w:t xml:space="preserve">SUBCONTRACTOR'S INFORMATION </w:t>
      </w:r>
    </w:p>
    <w:p w14:paraId="0AC422D3" w14:textId="77777777" w:rsidR="00006EF0" w:rsidRPr="008D2D19" w:rsidRDefault="00006EF0">
      <w:pPr>
        <w:rPr>
          <w:rFonts w:cs="Arial"/>
          <w:sz w:val="14"/>
          <w:szCs w:val="14"/>
        </w:rPr>
      </w:pPr>
      <w:r w:rsidRPr="008D2D19">
        <w:rPr>
          <w:rFonts w:cs="Arial"/>
          <w:sz w:val="14"/>
          <w:szCs w:val="14"/>
        </w:rPr>
        <w:t>No specifications, drawings, sketches, models, samples, tools, technical information, or data, written, oral or otherwise, furnished by Subcontractor to NTESS hereunder, or in contemplation hereof, shall be considered to be proprietary information of Subcontractor.</w:t>
      </w:r>
    </w:p>
    <w:p w14:paraId="17F7AE76" w14:textId="77777777" w:rsidR="003A4ACD" w:rsidRPr="008D2D19" w:rsidRDefault="003A4ACD">
      <w:pPr>
        <w:rPr>
          <w:rFonts w:cs="Arial"/>
          <w:sz w:val="14"/>
          <w:szCs w:val="14"/>
          <w:lang w:val="x-none" w:eastAsia="x-none"/>
        </w:rPr>
      </w:pPr>
      <w:bookmarkStart w:id="158" w:name="_SUBCONTRACTS_1"/>
      <w:bookmarkStart w:id="159" w:name="_SUSPECT_COUNTERFEIT_ITEMS"/>
      <w:bookmarkStart w:id="160" w:name="SUSPECT_COUNTERFEIT"/>
      <w:bookmarkEnd w:id="158"/>
      <w:bookmarkEnd w:id="159"/>
    </w:p>
    <w:p w14:paraId="3B03E677" w14:textId="77777777" w:rsidR="00AC24B6" w:rsidRPr="008D2D19" w:rsidRDefault="00F034D5">
      <w:pPr>
        <w:pStyle w:val="Heading1"/>
        <w:jc w:val="left"/>
        <w:rPr>
          <w:rFonts w:cs="Arial"/>
          <w:sz w:val="14"/>
          <w:szCs w:val="14"/>
        </w:rPr>
      </w:pPr>
      <w:bookmarkStart w:id="161" w:name="_PROTECTION_OF_PERSONALLY"/>
      <w:bookmarkStart w:id="162" w:name="_TAXES"/>
      <w:bookmarkEnd w:id="160"/>
      <w:bookmarkEnd w:id="161"/>
      <w:bookmarkEnd w:id="162"/>
      <w:r w:rsidRPr="008D2D19">
        <w:rPr>
          <w:rFonts w:cs="Arial"/>
          <w:sz w:val="14"/>
          <w:szCs w:val="14"/>
        </w:rPr>
        <w:t xml:space="preserve">TAXES </w:t>
      </w:r>
    </w:p>
    <w:p w14:paraId="1FAD4311" w14:textId="77777777" w:rsidR="00C04DD4" w:rsidRPr="008D2D19" w:rsidRDefault="00C04DD4">
      <w:pPr>
        <w:rPr>
          <w:rFonts w:cs="Arial"/>
          <w:sz w:val="14"/>
          <w:szCs w:val="14"/>
        </w:rPr>
      </w:pPr>
      <w:r w:rsidRPr="008D2D19">
        <w:rPr>
          <w:rFonts w:cs="Arial"/>
          <w:sz w:val="14"/>
          <w:szCs w:val="14"/>
        </w:rPr>
        <w:t xml:space="preserve">For many purchases, </w:t>
      </w:r>
      <w:r w:rsidR="00A3376B" w:rsidRPr="008D2D19">
        <w:rPr>
          <w:rFonts w:cs="Arial"/>
          <w:sz w:val="14"/>
          <w:szCs w:val="14"/>
        </w:rPr>
        <w:t>NTESS</w:t>
      </w:r>
      <w:r w:rsidRPr="008D2D19">
        <w:rPr>
          <w:rFonts w:cs="Arial"/>
          <w:sz w:val="14"/>
          <w:szCs w:val="14"/>
        </w:rPr>
        <w:t xml:space="preserve"> can provide Transaction Exemption Certificates for both New Mexico and California, and certificates for other states may also be available.  Direct any request for Transaction Exception Certificates to </w:t>
      </w:r>
      <w:hyperlink r:id="rId20" w:history="1">
        <w:r w:rsidRPr="008D2D19">
          <w:rPr>
            <w:rStyle w:val="Hyperlink"/>
            <w:rFonts w:cs="Arial"/>
            <w:sz w:val="14"/>
            <w:szCs w:val="14"/>
          </w:rPr>
          <w:t>taxes@sandia.gov</w:t>
        </w:r>
      </w:hyperlink>
      <w:r w:rsidRPr="008D2D19">
        <w:rPr>
          <w:rFonts w:cs="Arial"/>
          <w:sz w:val="14"/>
          <w:szCs w:val="14"/>
        </w:rPr>
        <w:t xml:space="preserve">.   FAR 52.229-10 State of New Mexico Gross Receipts and Compensating Tax as modified by DEAR 970.2904-1 (a) is applicable in New Mexico. </w:t>
      </w:r>
      <w:r w:rsidR="00A3376B" w:rsidRPr="008D2D19">
        <w:rPr>
          <w:rFonts w:cs="Arial"/>
          <w:sz w:val="14"/>
          <w:szCs w:val="14"/>
        </w:rPr>
        <w:t>NTESS</w:t>
      </w:r>
      <w:r w:rsidRPr="008D2D19">
        <w:rPr>
          <w:rFonts w:cs="Arial"/>
          <w:sz w:val="14"/>
          <w:szCs w:val="14"/>
        </w:rPr>
        <w:t xml:space="preserve"> holds California Contractor's Permit Number OH-98033576. Purchases made under this </w:t>
      </w:r>
      <w:r w:rsidR="00A3376B" w:rsidRPr="008D2D19">
        <w:rPr>
          <w:rFonts w:cs="Arial"/>
          <w:sz w:val="14"/>
          <w:szCs w:val="14"/>
        </w:rPr>
        <w:t>subcontract</w:t>
      </w:r>
      <w:r w:rsidRPr="008D2D19">
        <w:rPr>
          <w:rFonts w:cs="Arial"/>
          <w:sz w:val="14"/>
          <w:szCs w:val="14"/>
        </w:rPr>
        <w:t xml:space="preserve"> are exempt from California Sales and Use Taxes if performance occurs in California.  Prices include all applicable federal taxes.</w:t>
      </w:r>
    </w:p>
    <w:p w14:paraId="54F2A2DD" w14:textId="77777777" w:rsidR="00D709CF" w:rsidRPr="008D2D19" w:rsidRDefault="00D709CF">
      <w:pPr>
        <w:rPr>
          <w:rFonts w:cs="Arial"/>
          <w:sz w:val="14"/>
          <w:szCs w:val="14"/>
        </w:rPr>
      </w:pPr>
    </w:p>
    <w:p w14:paraId="7B5EE142" w14:textId="77777777" w:rsidR="00AC24B6" w:rsidRPr="008D2D19" w:rsidRDefault="00F034D5">
      <w:pPr>
        <w:pStyle w:val="Heading1"/>
        <w:jc w:val="left"/>
        <w:rPr>
          <w:rFonts w:cs="Arial"/>
          <w:sz w:val="14"/>
          <w:szCs w:val="14"/>
        </w:rPr>
      </w:pPr>
      <w:bookmarkStart w:id="163" w:name="_TRANSPORTATION"/>
      <w:bookmarkEnd w:id="163"/>
      <w:r w:rsidRPr="008D2D19">
        <w:rPr>
          <w:rFonts w:cs="Arial"/>
          <w:sz w:val="14"/>
          <w:szCs w:val="14"/>
        </w:rPr>
        <w:t xml:space="preserve">TRANSPORTATION </w:t>
      </w:r>
    </w:p>
    <w:p w14:paraId="69DC99E5" w14:textId="77777777" w:rsidR="00E752AB" w:rsidRPr="008D2D19" w:rsidRDefault="00E752AB" w:rsidP="004171E1">
      <w:pPr>
        <w:numPr>
          <w:ilvl w:val="0"/>
          <w:numId w:val="16"/>
        </w:numPr>
        <w:contextualSpacing/>
        <w:rPr>
          <w:rFonts w:eastAsia="Calibri" w:cs="Arial"/>
          <w:sz w:val="14"/>
          <w:szCs w:val="14"/>
        </w:rPr>
      </w:pPr>
      <w:bookmarkStart w:id="164" w:name="_Hlk30770521"/>
      <w:bookmarkStart w:id="165" w:name="_Hlk31974962"/>
      <w:r w:rsidRPr="008D2D19">
        <w:rPr>
          <w:rFonts w:eastAsia="Calibri" w:cs="Arial"/>
          <w:sz w:val="14"/>
          <w:szCs w:val="14"/>
        </w:rPr>
        <w:t xml:space="preserve">All transportation shall be "FOB Destination" unless otherwise specified in this subcontract. </w:t>
      </w:r>
    </w:p>
    <w:p w14:paraId="4F08D336" w14:textId="77777777" w:rsidR="00E752AB" w:rsidRPr="008D2D19" w:rsidRDefault="00E752AB" w:rsidP="004171E1">
      <w:pPr>
        <w:numPr>
          <w:ilvl w:val="0"/>
          <w:numId w:val="16"/>
        </w:numPr>
        <w:contextualSpacing/>
        <w:rPr>
          <w:rFonts w:eastAsia="Calibri" w:cs="Arial"/>
          <w:sz w:val="14"/>
          <w:szCs w:val="14"/>
        </w:rPr>
      </w:pPr>
      <w:r w:rsidRPr="008D2D19">
        <w:rPr>
          <w:rFonts w:eastAsia="Calibri" w:cs="Arial"/>
          <w:sz w:val="14"/>
          <w:szCs w:val="14"/>
        </w:rPr>
        <w:t xml:space="preserve">If transportation is specified "Freight on Board (FOB) Origin": </w:t>
      </w:r>
    </w:p>
    <w:p w14:paraId="209BA379" w14:textId="77777777" w:rsidR="00E752AB" w:rsidRPr="008D2D19" w:rsidRDefault="00E752AB" w:rsidP="004171E1">
      <w:pPr>
        <w:numPr>
          <w:ilvl w:val="1"/>
          <w:numId w:val="16"/>
        </w:numPr>
        <w:contextualSpacing/>
        <w:rPr>
          <w:rFonts w:eastAsia="Calibri" w:cs="Arial"/>
          <w:sz w:val="14"/>
          <w:szCs w:val="14"/>
        </w:rPr>
      </w:pPr>
      <w:r w:rsidRPr="008D2D19">
        <w:rPr>
          <w:rFonts w:eastAsia="Calibri" w:cs="Arial"/>
          <w:sz w:val="14"/>
          <w:szCs w:val="14"/>
        </w:rPr>
        <w:t>No insurance cost shall be allowed unless authorized in writing; and</w:t>
      </w:r>
    </w:p>
    <w:p w14:paraId="0DDB1F2B" w14:textId="77777777" w:rsidR="00E752AB" w:rsidRPr="008D2D19" w:rsidRDefault="00E752AB" w:rsidP="004171E1">
      <w:pPr>
        <w:numPr>
          <w:ilvl w:val="1"/>
          <w:numId w:val="16"/>
        </w:numPr>
        <w:contextualSpacing/>
        <w:rPr>
          <w:rFonts w:eastAsia="Calibri" w:cs="Arial"/>
          <w:sz w:val="14"/>
          <w:szCs w:val="14"/>
        </w:rPr>
      </w:pPr>
      <w:r w:rsidRPr="008D2D19">
        <w:rPr>
          <w:rFonts w:eastAsia="Calibri" w:cs="Arial"/>
          <w:sz w:val="14"/>
          <w:szCs w:val="14"/>
        </w:rPr>
        <w:t xml:space="preserve">The bill of lading shall indicate that transportation is for DOE/NNSA and the actual total transportation charges paid to the carrier(s) shall be reimbursed by the government pursuant to Prime Contract No. DE-NA0003525. Confirmation will be made by NTESS. </w:t>
      </w:r>
      <w:bookmarkEnd w:id="164"/>
    </w:p>
    <w:p w14:paraId="4C574007" w14:textId="7BAB373A" w:rsidR="00FE36E9" w:rsidRPr="008D2D19" w:rsidRDefault="00FE36E9">
      <w:pPr>
        <w:rPr>
          <w:rFonts w:cs="Arial"/>
          <w:sz w:val="14"/>
          <w:szCs w:val="14"/>
        </w:rPr>
      </w:pPr>
      <w:bookmarkStart w:id="166" w:name="_WARRANTY"/>
      <w:bookmarkEnd w:id="165"/>
      <w:bookmarkEnd w:id="166"/>
    </w:p>
    <w:p w14:paraId="4A402901" w14:textId="77777777" w:rsidR="00FE36E9" w:rsidRPr="008D2D19" w:rsidRDefault="00FE36E9">
      <w:pPr>
        <w:pStyle w:val="Default"/>
        <w:rPr>
          <w:sz w:val="14"/>
          <w:szCs w:val="14"/>
        </w:rPr>
      </w:pPr>
      <w:bookmarkStart w:id="167" w:name="WRITTEN_NOTICES"/>
      <w:r w:rsidRPr="008D2D19">
        <w:rPr>
          <w:b/>
          <w:bCs/>
          <w:sz w:val="14"/>
          <w:szCs w:val="14"/>
        </w:rPr>
        <w:t xml:space="preserve">WRITTEN NOTICES </w:t>
      </w:r>
    </w:p>
    <w:p w14:paraId="1A71EAC0" w14:textId="77777777" w:rsidR="00756613" w:rsidRPr="008D2D19" w:rsidRDefault="00756613" w:rsidP="004171E1">
      <w:pPr>
        <w:pStyle w:val="ListParagraph"/>
        <w:numPr>
          <w:ilvl w:val="0"/>
          <w:numId w:val="17"/>
        </w:numPr>
        <w:rPr>
          <w:rFonts w:cs="Arial"/>
          <w:sz w:val="14"/>
          <w:szCs w:val="14"/>
        </w:rPr>
      </w:pPr>
      <w:bookmarkStart w:id="168" w:name="_Hlk26890970"/>
      <w:bookmarkStart w:id="169" w:name="_Hlk26961942"/>
      <w:bookmarkEnd w:id="167"/>
      <w:r w:rsidRPr="008D2D19">
        <w:rPr>
          <w:rFonts w:eastAsia="Arial" w:cs="Arial"/>
          <w:sz w:val="14"/>
          <w:szCs w:val="14"/>
        </w:rPr>
        <w:t xml:space="preserve">The Subcontractor shall immediately notify the SP in writing of: </w:t>
      </w:r>
    </w:p>
    <w:p w14:paraId="1F4783FF" w14:textId="77777777" w:rsidR="00756613" w:rsidRPr="008D2D19" w:rsidRDefault="00756613" w:rsidP="004171E1">
      <w:pPr>
        <w:pStyle w:val="ListParagraph"/>
        <w:numPr>
          <w:ilvl w:val="1"/>
          <w:numId w:val="17"/>
        </w:numPr>
        <w:rPr>
          <w:rFonts w:cs="Arial"/>
          <w:sz w:val="14"/>
          <w:szCs w:val="14"/>
        </w:rPr>
      </w:pPr>
      <w:r w:rsidRPr="008D2D19">
        <w:rPr>
          <w:rFonts w:eastAsia="Arial" w:cs="Arial"/>
          <w:sz w:val="14"/>
          <w:szCs w:val="14"/>
        </w:rPr>
        <w:t xml:space="preserve">Any action, including any proceeding before an administrative agency, filed against the Subcontractor arising out of the performance of this subcontract </w:t>
      </w:r>
    </w:p>
    <w:p w14:paraId="159F829D" w14:textId="77777777" w:rsidR="00756613" w:rsidRPr="008D2D19" w:rsidRDefault="00756613" w:rsidP="004171E1">
      <w:pPr>
        <w:pStyle w:val="ListParagraph"/>
        <w:numPr>
          <w:ilvl w:val="1"/>
          <w:numId w:val="17"/>
        </w:numPr>
        <w:rPr>
          <w:rFonts w:cs="Arial"/>
          <w:sz w:val="14"/>
          <w:szCs w:val="14"/>
        </w:rPr>
      </w:pPr>
      <w:r w:rsidRPr="008D2D19">
        <w:rPr>
          <w:rFonts w:eastAsia="Arial" w:cs="Arial"/>
          <w:sz w:val="14"/>
          <w:szCs w:val="14"/>
        </w:rPr>
        <w:t>Any claim against the Subcontractor, the cost and expense of which is allowable under the terms of this subcontract</w:t>
      </w:r>
    </w:p>
    <w:p w14:paraId="2362849F" w14:textId="77777777" w:rsidR="00756613" w:rsidRPr="008D2D19" w:rsidRDefault="00756613" w:rsidP="004171E1">
      <w:pPr>
        <w:pStyle w:val="ListParagraph"/>
        <w:numPr>
          <w:ilvl w:val="0"/>
          <w:numId w:val="17"/>
        </w:numPr>
        <w:rPr>
          <w:rFonts w:cs="Arial"/>
          <w:sz w:val="14"/>
          <w:szCs w:val="14"/>
        </w:rPr>
      </w:pPr>
      <w:r w:rsidRPr="008D2D19">
        <w:rPr>
          <w:rFonts w:eastAsia="Arial" w:cs="Arial"/>
          <w:sz w:val="14"/>
          <w:szCs w:val="14"/>
        </w:rPr>
        <w:t xml:space="preserve">If, at any time during the performance of this subcontract, the Subcontractor becomes aware of any circumstances which may jeopardize its performance of all or any portion of the subcontract, it shall immediately notify the SP in writing of such circumstances, and the Subcontractor shall take whatever action is necessary to cure such defect within the shortest possible time. </w:t>
      </w:r>
      <w:bookmarkEnd w:id="168"/>
    </w:p>
    <w:bookmarkEnd w:id="169"/>
    <w:p w14:paraId="2EFE372B" w14:textId="48CD31FE" w:rsidR="00D709CF" w:rsidRPr="008D2D19" w:rsidRDefault="00756613" w:rsidP="002D4A37">
      <w:pPr>
        <w:pStyle w:val="Default"/>
        <w:rPr>
          <w:sz w:val="14"/>
          <w:szCs w:val="14"/>
        </w:rPr>
      </w:pPr>
      <w:r w:rsidRPr="008D2D19" w:rsidDel="00756613">
        <w:rPr>
          <w:b/>
          <w:sz w:val="14"/>
          <w:szCs w:val="14"/>
        </w:rPr>
        <w:t xml:space="preserve"> </w:t>
      </w:r>
    </w:p>
    <w:p w14:paraId="69973A3F" w14:textId="77777777" w:rsidR="00AC24B6" w:rsidRPr="008D2D19" w:rsidRDefault="00F034D5">
      <w:pPr>
        <w:rPr>
          <w:rFonts w:cs="Arial"/>
          <w:sz w:val="14"/>
          <w:szCs w:val="14"/>
        </w:rPr>
      </w:pPr>
      <w:bookmarkStart w:id="170" w:name="_ADDITIONAL_TERMS_AND"/>
      <w:bookmarkStart w:id="171" w:name="ADDL_TS_CS"/>
      <w:bookmarkEnd w:id="170"/>
      <w:r w:rsidRPr="008D2D19">
        <w:rPr>
          <w:rFonts w:cs="Arial"/>
          <w:b/>
          <w:sz w:val="14"/>
          <w:szCs w:val="14"/>
        </w:rPr>
        <w:t xml:space="preserve">ADDITIONAL TERMS AND CONDITIONS </w:t>
      </w:r>
    </w:p>
    <w:bookmarkEnd w:id="171"/>
    <w:p w14:paraId="1C8B3B72" w14:textId="44F7F1F5" w:rsidR="00D23610" w:rsidRPr="008D2D19" w:rsidRDefault="002B19B1" w:rsidP="00D23610">
      <w:pPr>
        <w:rPr>
          <w:rFonts w:cs="Arial"/>
          <w:sz w:val="14"/>
          <w:szCs w:val="14"/>
        </w:rPr>
      </w:pPr>
      <w:r w:rsidRPr="008D2D19">
        <w:rPr>
          <w:rFonts w:cs="Arial"/>
          <w:sz w:val="14"/>
          <w:szCs w:val="14"/>
        </w:rPr>
        <w:t xml:space="preserve">This subcontract incorporates by reference, with the same force and effect as if they were given in full text, the following cited FAR clauses and DEAR clauses. The FAR and DEAR clauses which are flowed down to subcontracts are as dated in Section I of the NTESS Prime Contract in effect at “Revision 0 – award” of this subcontract; available at </w:t>
      </w:r>
      <w:hyperlink r:id="rId21" w:history="1">
        <w:r w:rsidRPr="008D2D19">
          <w:rPr>
            <w:rStyle w:val="Hyperlink"/>
            <w:rFonts w:cs="Arial"/>
            <w:sz w:val="14"/>
            <w:szCs w:val="14"/>
          </w:rPr>
          <w:t>http://www.sandia.gov/working_with_sandia/current_suppliers/contract_information/index.html</w:t>
        </w:r>
      </w:hyperlink>
      <w:r w:rsidRPr="008D2D19">
        <w:rPr>
          <w:rFonts w:cs="Arial"/>
          <w:sz w:val="14"/>
          <w:szCs w:val="14"/>
        </w:rPr>
        <w:t xml:space="preserve"> under the “Policies” tab.  The NTESS Prime Contract (DE-NA0003525) is available for reference at </w:t>
      </w:r>
      <w:hyperlink r:id="rId22" w:history="1">
        <w:r w:rsidRPr="008D2D19">
          <w:rPr>
            <w:rStyle w:val="Hyperlink"/>
            <w:rFonts w:cs="Arial"/>
            <w:sz w:val="14"/>
            <w:szCs w:val="14"/>
          </w:rPr>
          <w:t>https://nnsa.energy.gov/aboutus/ouroperations/apm/mosupportdept/sandia-national-laboratories</w:t>
        </w:r>
      </w:hyperlink>
      <w:r w:rsidRPr="008D2D19">
        <w:rPr>
          <w:rFonts w:cs="Arial"/>
          <w:sz w:val="14"/>
          <w:szCs w:val="14"/>
        </w:rPr>
        <w:t xml:space="preserve">. The full text of these clauses may be found under Title 48 of the </w:t>
      </w:r>
      <w:r w:rsidR="00A10FE6" w:rsidRPr="008D2D19">
        <w:rPr>
          <w:rFonts w:cs="Arial"/>
          <w:sz w:val="14"/>
          <w:szCs w:val="14"/>
        </w:rPr>
        <w:t>CFR</w:t>
      </w:r>
      <w:r w:rsidRPr="008D2D19">
        <w:rPr>
          <w:rFonts w:cs="Arial"/>
          <w:sz w:val="14"/>
          <w:szCs w:val="14"/>
        </w:rPr>
        <w:t xml:space="preserve"> </w:t>
      </w:r>
      <w:r w:rsidR="004718D8" w:rsidRPr="008D2D19">
        <w:rPr>
          <w:rFonts w:cs="Arial"/>
          <w:sz w:val="14"/>
          <w:szCs w:val="14"/>
        </w:rPr>
        <w:t xml:space="preserve">at </w:t>
      </w:r>
      <w:hyperlink r:id="rId23" w:history="1">
        <w:r w:rsidR="004718D8" w:rsidRPr="008D2D19">
          <w:rPr>
            <w:rStyle w:val="Hyperlink"/>
            <w:rFonts w:cs="Arial"/>
            <w:sz w:val="14"/>
            <w:szCs w:val="14"/>
          </w:rPr>
          <w:t>http://www.ecfr.gov</w:t>
        </w:r>
      </w:hyperlink>
      <w:r w:rsidR="00750F56" w:rsidRPr="008D2D19">
        <w:rPr>
          <w:rFonts w:cs="Arial"/>
          <w:sz w:val="14"/>
          <w:szCs w:val="14"/>
        </w:rPr>
        <w:t xml:space="preserve"> </w:t>
      </w:r>
      <w:r w:rsidR="004718D8" w:rsidRPr="008D2D19">
        <w:rPr>
          <w:rFonts w:cs="Arial"/>
          <w:sz w:val="14"/>
          <w:szCs w:val="14"/>
        </w:rPr>
        <w:t xml:space="preserve">or at </w:t>
      </w:r>
      <w:bookmarkStart w:id="172" w:name="_Hlk30431190"/>
      <w:bookmarkStart w:id="173" w:name="_Hlk26891075"/>
      <w:r w:rsidR="00756613" w:rsidRPr="008D2D19">
        <w:rPr>
          <w:rFonts w:cs="Arial"/>
          <w:sz w:val="14"/>
          <w:szCs w:val="14"/>
        </w:rPr>
        <w:t xml:space="preserve">Acquisition.gov at </w:t>
      </w:r>
      <w:hyperlink r:id="rId24" w:history="1">
        <w:r w:rsidR="00756613" w:rsidRPr="008D2D19">
          <w:rPr>
            <w:rStyle w:val="Hyperlink"/>
            <w:rFonts w:cs="Arial"/>
            <w:sz w:val="14"/>
            <w:szCs w:val="14"/>
          </w:rPr>
          <w:t>https://www.acquisition.gov/content/regulations</w:t>
        </w:r>
      </w:hyperlink>
      <w:bookmarkEnd w:id="172"/>
      <w:r w:rsidR="00756613" w:rsidRPr="008D2D19">
        <w:rPr>
          <w:rFonts w:cs="Arial"/>
          <w:sz w:val="14"/>
          <w:szCs w:val="14"/>
        </w:rPr>
        <w:t>.  Where the FAR/DEAR clauses refer to government and Contracting Officer, substitute NTESS and SP</w:t>
      </w:r>
      <w:r w:rsidR="00D23610" w:rsidRPr="008D2D19">
        <w:rPr>
          <w:rFonts w:cs="Arial"/>
          <w:sz w:val="14"/>
          <w:szCs w:val="14"/>
        </w:rPr>
        <w:t>, except:</w:t>
      </w:r>
    </w:p>
    <w:p w14:paraId="24743305" w14:textId="7272A8AC" w:rsidR="00D23610" w:rsidRPr="008D2D19" w:rsidRDefault="00D23610" w:rsidP="004171E1">
      <w:pPr>
        <w:pStyle w:val="ListParagraph"/>
        <w:numPr>
          <w:ilvl w:val="0"/>
          <w:numId w:val="28"/>
        </w:numPr>
        <w:rPr>
          <w:rFonts w:eastAsia="Arial" w:cs="Arial"/>
          <w:sz w:val="14"/>
          <w:szCs w:val="14"/>
        </w:rPr>
      </w:pPr>
      <w:r w:rsidRPr="008D2D19">
        <w:rPr>
          <w:rFonts w:eastAsia="Arial" w:cs="Arial"/>
          <w:sz w:val="14"/>
          <w:szCs w:val="14"/>
        </w:rPr>
        <w:t>In the phrases “Government Property,” “Government-Furnished Property,” and “Government-Owned Property”;</w:t>
      </w:r>
    </w:p>
    <w:p w14:paraId="18D61FE9" w14:textId="33BDD163" w:rsidR="00D23610" w:rsidRPr="008D2D19" w:rsidRDefault="00D23610" w:rsidP="004171E1">
      <w:pPr>
        <w:pStyle w:val="ListParagraph"/>
        <w:numPr>
          <w:ilvl w:val="0"/>
          <w:numId w:val="28"/>
        </w:numPr>
        <w:rPr>
          <w:rFonts w:eastAsia="Arial" w:cs="Arial"/>
          <w:sz w:val="14"/>
          <w:szCs w:val="14"/>
        </w:rPr>
      </w:pPr>
      <w:r w:rsidRPr="008D2D19">
        <w:rPr>
          <w:rFonts w:eastAsia="Arial" w:cs="Arial"/>
          <w:sz w:val="14"/>
          <w:szCs w:val="14"/>
        </w:rPr>
        <w:t>In any patent clauses incorporated herein;</w:t>
      </w:r>
    </w:p>
    <w:p w14:paraId="6992DFFE" w14:textId="14168308" w:rsidR="00D23610" w:rsidRPr="008D2D19" w:rsidRDefault="00D23610" w:rsidP="004171E1">
      <w:pPr>
        <w:pStyle w:val="ListParagraph"/>
        <w:numPr>
          <w:ilvl w:val="0"/>
          <w:numId w:val="28"/>
        </w:numPr>
        <w:rPr>
          <w:rFonts w:eastAsia="Arial" w:cs="Arial"/>
          <w:sz w:val="14"/>
          <w:szCs w:val="14"/>
        </w:rPr>
      </w:pPr>
      <w:r w:rsidRPr="008D2D19">
        <w:rPr>
          <w:rFonts w:eastAsia="Arial" w:cs="Arial"/>
          <w:sz w:val="14"/>
          <w:szCs w:val="14"/>
        </w:rPr>
        <w:t>When a right, act, authorization or obligation can be granted or performed only by the Government or the Prime Contract Contracting Officer or his/her duly authorized representative;</w:t>
      </w:r>
    </w:p>
    <w:p w14:paraId="42A815E0" w14:textId="3EAD88FF" w:rsidR="00D23610" w:rsidRPr="008D2D19" w:rsidRDefault="00D23610" w:rsidP="004171E1">
      <w:pPr>
        <w:pStyle w:val="ListParagraph"/>
        <w:numPr>
          <w:ilvl w:val="0"/>
          <w:numId w:val="28"/>
        </w:numPr>
        <w:rPr>
          <w:rFonts w:eastAsia="Arial" w:cs="Arial"/>
          <w:sz w:val="14"/>
          <w:szCs w:val="14"/>
        </w:rPr>
      </w:pPr>
      <w:r w:rsidRPr="008D2D19">
        <w:rPr>
          <w:rFonts w:eastAsia="Arial" w:cs="Arial"/>
          <w:sz w:val="14"/>
          <w:szCs w:val="14"/>
        </w:rPr>
        <w:t xml:space="preserve">When title to property is to be transferred directly to the Government; </w:t>
      </w:r>
    </w:p>
    <w:p w14:paraId="455BFCDB" w14:textId="226D763B" w:rsidR="00D23610" w:rsidRPr="008D2D19" w:rsidRDefault="00D23610" w:rsidP="004171E1">
      <w:pPr>
        <w:pStyle w:val="ListParagraph"/>
        <w:numPr>
          <w:ilvl w:val="0"/>
          <w:numId w:val="28"/>
        </w:numPr>
        <w:rPr>
          <w:rFonts w:eastAsia="Arial" w:cs="Arial"/>
          <w:sz w:val="14"/>
          <w:szCs w:val="14"/>
        </w:rPr>
      </w:pPr>
      <w:r w:rsidRPr="008D2D19">
        <w:rPr>
          <w:rFonts w:eastAsia="Arial" w:cs="Arial"/>
          <w:sz w:val="14"/>
          <w:szCs w:val="14"/>
        </w:rPr>
        <w:t>In any duty-free entry clauses incorporated herein; and</w:t>
      </w:r>
    </w:p>
    <w:p w14:paraId="75002629" w14:textId="5C5D75DF" w:rsidR="00D23610" w:rsidRPr="008D2D19" w:rsidRDefault="00D23610" w:rsidP="004171E1">
      <w:pPr>
        <w:pStyle w:val="ListParagraph"/>
        <w:numPr>
          <w:ilvl w:val="0"/>
          <w:numId w:val="28"/>
        </w:numPr>
        <w:rPr>
          <w:rFonts w:eastAsia="Arial" w:cs="Arial"/>
          <w:sz w:val="14"/>
          <w:szCs w:val="14"/>
        </w:rPr>
      </w:pPr>
      <w:r w:rsidRPr="008D2D19">
        <w:rPr>
          <w:rFonts w:eastAsia="Arial" w:cs="Arial"/>
          <w:sz w:val="14"/>
          <w:szCs w:val="14"/>
        </w:rPr>
        <w:t>Where specifically modified herein.</w:t>
      </w:r>
    </w:p>
    <w:p w14:paraId="69A2639E" w14:textId="087FCDF2" w:rsidR="002B19B1" w:rsidRPr="008D2D19" w:rsidRDefault="00D23610" w:rsidP="00D23610">
      <w:pPr>
        <w:rPr>
          <w:rFonts w:cs="Arial"/>
          <w:sz w:val="14"/>
          <w:szCs w:val="14"/>
        </w:rPr>
      </w:pPr>
      <w:r w:rsidRPr="008D2D19">
        <w:rPr>
          <w:rFonts w:cs="Arial"/>
          <w:sz w:val="14"/>
          <w:szCs w:val="14"/>
        </w:rPr>
        <w:t>For authorized audit rights, the term “Contracting Officer or an authorized representative of the Contracting Officer” shall also include “NTESS, or an authorized representative of NTESS”.</w:t>
      </w:r>
      <w:bookmarkEnd w:id="173"/>
    </w:p>
    <w:p w14:paraId="15D49159" w14:textId="77777777" w:rsidR="002B19B1" w:rsidRPr="008D2D19" w:rsidRDefault="002B19B1">
      <w:pPr>
        <w:rPr>
          <w:rFonts w:cs="Arial"/>
          <w:sz w:val="14"/>
          <w:szCs w:val="14"/>
        </w:rPr>
      </w:pPr>
    </w:p>
    <w:p w14:paraId="16D8BADB" w14:textId="77777777" w:rsidR="00AC24B6" w:rsidRPr="008D2D19" w:rsidRDefault="00FA2A4D">
      <w:pPr>
        <w:pStyle w:val="Heading1"/>
        <w:jc w:val="left"/>
        <w:rPr>
          <w:rFonts w:cs="Arial"/>
          <w:sz w:val="14"/>
          <w:szCs w:val="14"/>
        </w:rPr>
      </w:pPr>
      <w:bookmarkStart w:id="174" w:name="_APPLY_TO_CONTRACTS"/>
      <w:bookmarkEnd w:id="174"/>
      <w:r w:rsidRPr="008D2D19">
        <w:rPr>
          <w:rFonts w:cs="Arial"/>
          <w:sz w:val="14"/>
          <w:szCs w:val="14"/>
        </w:rPr>
        <w:t xml:space="preserve">APPLY TO </w:t>
      </w:r>
      <w:r w:rsidR="00A3376B" w:rsidRPr="008D2D19">
        <w:rPr>
          <w:rFonts w:cs="Arial"/>
          <w:sz w:val="14"/>
          <w:szCs w:val="14"/>
        </w:rPr>
        <w:t>SUBCONTRACT</w:t>
      </w:r>
      <w:r w:rsidRPr="008D2D19">
        <w:rPr>
          <w:rFonts w:cs="Arial"/>
          <w:sz w:val="14"/>
          <w:szCs w:val="14"/>
        </w:rPr>
        <w:t xml:space="preserve">S OF ANY VALUE </w:t>
      </w:r>
    </w:p>
    <w:p w14:paraId="54FA05D6" w14:textId="77777777" w:rsidR="006531CA" w:rsidRPr="008D2D19" w:rsidRDefault="006531CA" w:rsidP="006531CA">
      <w:pPr>
        <w:rPr>
          <w:rFonts w:eastAsia="Calibri" w:cs="Arial"/>
          <w:sz w:val="14"/>
          <w:szCs w:val="14"/>
        </w:rPr>
      </w:pPr>
      <w:r w:rsidRPr="008D2D19">
        <w:rPr>
          <w:rFonts w:eastAsia="Calibri" w:cs="Arial"/>
          <w:sz w:val="14"/>
          <w:szCs w:val="14"/>
        </w:rPr>
        <w:t>FAR 52.203-15 Whistleblower Protections Under the American Recovery and Reinvestment Act of 2009</w:t>
      </w:r>
    </w:p>
    <w:p w14:paraId="16BED6CF" w14:textId="77777777" w:rsidR="006531CA" w:rsidRPr="008D2D19" w:rsidRDefault="006531CA" w:rsidP="006531CA">
      <w:pPr>
        <w:rPr>
          <w:rFonts w:eastAsia="Calibri" w:cs="Arial"/>
          <w:sz w:val="14"/>
          <w:szCs w:val="14"/>
        </w:rPr>
      </w:pPr>
      <w:r w:rsidRPr="008D2D19">
        <w:rPr>
          <w:rFonts w:eastAsia="Calibri" w:cs="Arial"/>
          <w:sz w:val="14"/>
          <w:szCs w:val="14"/>
        </w:rPr>
        <w:lastRenderedPageBreak/>
        <w:t>FAR 52.203-19 Prohibition on Requiring Certain Internal Confidentiality Agreements or Statements</w:t>
      </w:r>
    </w:p>
    <w:p w14:paraId="13852DE4" w14:textId="77777777" w:rsidR="00116CC6" w:rsidRPr="008D2D19" w:rsidRDefault="00116CC6">
      <w:pPr>
        <w:rPr>
          <w:rFonts w:cs="Arial"/>
          <w:sz w:val="14"/>
          <w:szCs w:val="14"/>
          <w:lang w:eastAsia="x-none"/>
        </w:rPr>
      </w:pPr>
      <w:r w:rsidRPr="008D2D19">
        <w:rPr>
          <w:rFonts w:cs="Arial"/>
          <w:sz w:val="14"/>
          <w:szCs w:val="14"/>
          <w:lang w:eastAsia="x-none"/>
        </w:rPr>
        <w:t>FAR 52.204-9 Personal Identity Verification of Contractor Personnel</w:t>
      </w:r>
    </w:p>
    <w:p w14:paraId="773E3E7E" w14:textId="77777777" w:rsidR="00A36AE9" w:rsidRPr="008D2D19" w:rsidRDefault="00A36AE9">
      <w:pPr>
        <w:rPr>
          <w:rFonts w:cs="Arial"/>
          <w:sz w:val="14"/>
          <w:szCs w:val="14"/>
        </w:rPr>
      </w:pPr>
      <w:r w:rsidRPr="008D2D19">
        <w:rPr>
          <w:rFonts w:cs="Arial"/>
          <w:sz w:val="14"/>
          <w:szCs w:val="14"/>
        </w:rPr>
        <w:t>FAR 52.204-21 Basic Safeguarding of Covered Contractor Information Systems</w:t>
      </w:r>
    </w:p>
    <w:p w14:paraId="29F07098" w14:textId="77777777" w:rsidR="00CA5722" w:rsidRPr="008D2D19" w:rsidRDefault="00F01C3F">
      <w:pPr>
        <w:rPr>
          <w:rFonts w:cs="Arial"/>
          <w:sz w:val="14"/>
          <w:szCs w:val="14"/>
        </w:rPr>
      </w:pPr>
      <w:r w:rsidRPr="008D2D19">
        <w:rPr>
          <w:rFonts w:cs="Arial"/>
          <w:sz w:val="14"/>
          <w:szCs w:val="14"/>
        </w:rPr>
        <w:t xml:space="preserve">FAR 52.208-8 Required Sources for Helium and Helium Usage Data </w:t>
      </w:r>
    </w:p>
    <w:p w14:paraId="081C44C6" w14:textId="77777777" w:rsidR="009D6F9D" w:rsidRPr="008D2D19" w:rsidRDefault="009D6F9D">
      <w:pPr>
        <w:rPr>
          <w:rFonts w:cs="Arial"/>
          <w:sz w:val="14"/>
          <w:szCs w:val="14"/>
        </w:rPr>
      </w:pPr>
      <w:r w:rsidRPr="008D2D19">
        <w:rPr>
          <w:rFonts w:cs="Arial"/>
          <w:sz w:val="14"/>
          <w:szCs w:val="14"/>
        </w:rPr>
        <w:t>FAR 52.209-10 Prohibition on Contracting with Inverted Domestic Corporation</w:t>
      </w:r>
    </w:p>
    <w:p w14:paraId="30C9273D" w14:textId="77777777" w:rsidR="00CD0C01" w:rsidRPr="008D2D19" w:rsidRDefault="00CD0C01">
      <w:pPr>
        <w:rPr>
          <w:rFonts w:cs="Arial"/>
          <w:sz w:val="14"/>
          <w:szCs w:val="14"/>
        </w:rPr>
      </w:pPr>
      <w:r w:rsidRPr="008D2D19">
        <w:rPr>
          <w:rFonts w:cs="Arial"/>
          <w:sz w:val="14"/>
          <w:szCs w:val="14"/>
        </w:rPr>
        <w:t>FAR 52.219-8 Utilization of Small Business Concerns</w:t>
      </w:r>
    </w:p>
    <w:p w14:paraId="2FF30988" w14:textId="59DE9F27" w:rsidR="002E3CFA" w:rsidRPr="008D2D19" w:rsidRDefault="002E3CFA">
      <w:pPr>
        <w:rPr>
          <w:rFonts w:cs="Arial"/>
          <w:sz w:val="14"/>
          <w:szCs w:val="14"/>
        </w:rPr>
      </w:pPr>
      <w:r w:rsidRPr="008D2D19">
        <w:rPr>
          <w:rFonts w:cs="Arial"/>
          <w:sz w:val="14"/>
          <w:szCs w:val="14"/>
        </w:rPr>
        <w:t xml:space="preserve">FAR 52.222-1 Notice to the Government of Labor Disputes </w:t>
      </w:r>
    </w:p>
    <w:p w14:paraId="19C16CFE" w14:textId="77777777" w:rsidR="00500658" w:rsidRPr="008D2D19" w:rsidRDefault="00500658">
      <w:pPr>
        <w:rPr>
          <w:rFonts w:cs="Arial"/>
          <w:sz w:val="14"/>
          <w:szCs w:val="14"/>
        </w:rPr>
      </w:pPr>
      <w:r w:rsidRPr="008D2D19">
        <w:rPr>
          <w:rFonts w:cs="Arial"/>
          <w:sz w:val="14"/>
          <w:szCs w:val="14"/>
        </w:rPr>
        <w:t>FAR 52.222-29 Notification of Visa Denial</w:t>
      </w:r>
    </w:p>
    <w:p w14:paraId="1FC17371" w14:textId="61C0E9D9" w:rsidR="004C42D3" w:rsidRPr="008D2D19" w:rsidRDefault="004C42D3">
      <w:pPr>
        <w:rPr>
          <w:rFonts w:cs="Arial"/>
          <w:sz w:val="14"/>
          <w:szCs w:val="14"/>
        </w:rPr>
      </w:pPr>
      <w:r w:rsidRPr="008D2D19">
        <w:rPr>
          <w:rFonts w:cs="Arial"/>
          <w:sz w:val="14"/>
          <w:szCs w:val="14"/>
        </w:rPr>
        <w:t>FAR 52.222-50 Combating Trafficking in Persons</w:t>
      </w:r>
      <w:r w:rsidR="00CE1022" w:rsidRPr="008D2D19">
        <w:rPr>
          <w:rFonts w:cs="Arial"/>
          <w:sz w:val="14"/>
          <w:szCs w:val="14"/>
        </w:rPr>
        <w:t xml:space="preserve"> (</w:t>
      </w:r>
      <w:r w:rsidR="003C0619" w:rsidRPr="008D2D19">
        <w:rPr>
          <w:rFonts w:cs="Arial"/>
          <w:sz w:val="14"/>
          <w:szCs w:val="14"/>
        </w:rPr>
        <w:t xml:space="preserve">including </w:t>
      </w:r>
      <w:r w:rsidR="00CE1022" w:rsidRPr="008D2D19">
        <w:rPr>
          <w:rFonts w:cs="Arial"/>
          <w:sz w:val="14"/>
          <w:szCs w:val="14"/>
        </w:rPr>
        <w:t>Alternate I)</w:t>
      </w:r>
    </w:p>
    <w:p w14:paraId="5511B14F" w14:textId="0976E301" w:rsidR="00A36AE9" w:rsidRPr="008D2D19" w:rsidRDefault="00932EE7">
      <w:pPr>
        <w:rPr>
          <w:rFonts w:cs="Arial"/>
          <w:sz w:val="14"/>
          <w:szCs w:val="14"/>
        </w:rPr>
      </w:pPr>
      <w:r w:rsidRPr="008D2D19">
        <w:rPr>
          <w:rFonts w:cs="Arial"/>
          <w:sz w:val="14"/>
          <w:szCs w:val="14"/>
        </w:rPr>
        <w:t xml:space="preserve">FAR 52.223-18 Encouraging Contractor Policies to Ban Text Messaging While </w:t>
      </w:r>
      <w:proofErr w:type="spellStart"/>
      <w:r w:rsidRPr="008D2D19">
        <w:rPr>
          <w:rFonts w:cs="Arial"/>
          <w:sz w:val="14"/>
          <w:szCs w:val="14"/>
        </w:rPr>
        <w:t>Driving</w:t>
      </w:r>
      <w:r w:rsidR="00A36AE9" w:rsidRPr="008D2D19">
        <w:rPr>
          <w:rFonts w:cs="Arial"/>
          <w:sz w:val="14"/>
          <w:szCs w:val="14"/>
        </w:rPr>
        <w:t>FAR</w:t>
      </w:r>
      <w:proofErr w:type="spellEnd"/>
      <w:r w:rsidR="00A36AE9" w:rsidRPr="008D2D19">
        <w:rPr>
          <w:rFonts w:cs="Arial"/>
          <w:sz w:val="14"/>
          <w:szCs w:val="14"/>
        </w:rPr>
        <w:t xml:space="preserve"> 52.224-3 Privacy Training</w:t>
      </w:r>
      <w:r w:rsidR="00AA76C7" w:rsidRPr="008D2D19">
        <w:rPr>
          <w:rFonts w:cs="Arial"/>
          <w:sz w:val="14"/>
          <w:szCs w:val="14"/>
        </w:rPr>
        <w:t xml:space="preserve"> (including Alt I)</w:t>
      </w:r>
    </w:p>
    <w:p w14:paraId="22CBF8AC" w14:textId="77777777" w:rsidR="00670D2B" w:rsidRPr="008D2D19" w:rsidRDefault="00670D2B">
      <w:pPr>
        <w:rPr>
          <w:rFonts w:cs="Arial"/>
          <w:sz w:val="14"/>
          <w:szCs w:val="14"/>
        </w:rPr>
      </w:pPr>
      <w:r w:rsidRPr="008D2D19">
        <w:rPr>
          <w:rFonts w:cs="Arial"/>
          <w:sz w:val="14"/>
          <w:szCs w:val="14"/>
        </w:rPr>
        <w:t>FAR 52.225-8 Duty-Free Entry</w:t>
      </w:r>
    </w:p>
    <w:p w14:paraId="7C9AA21D" w14:textId="77777777" w:rsidR="00EA326C" w:rsidRPr="008D2D19" w:rsidRDefault="00F034D5">
      <w:pPr>
        <w:rPr>
          <w:rFonts w:cs="Arial"/>
          <w:sz w:val="14"/>
          <w:szCs w:val="14"/>
        </w:rPr>
      </w:pPr>
      <w:r w:rsidRPr="008D2D19">
        <w:rPr>
          <w:rFonts w:cs="Arial"/>
          <w:sz w:val="14"/>
          <w:szCs w:val="14"/>
        </w:rPr>
        <w:t>FAR 52.225-13 Restrictions on Certain Foreign Purchases</w:t>
      </w:r>
    </w:p>
    <w:p w14:paraId="0069584E" w14:textId="77777777" w:rsidR="006531CA" w:rsidRPr="008D2D19" w:rsidRDefault="006531CA" w:rsidP="006531CA">
      <w:pPr>
        <w:rPr>
          <w:rFonts w:eastAsia="Calibri" w:cs="Arial"/>
          <w:sz w:val="14"/>
          <w:szCs w:val="14"/>
        </w:rPr>
      </w:pPr>
      <w:r w:rsidRPr="008D2D19">
        <w:rPr>
          <w:rFonts w:eastAsia="Calibri" w:cs="Arial"/>
          <w:sz w:val="14"/>
          <w:szCs w:val="14"/>
        </w:rPr>
        <w:t xml:space="preserve">FAR 52.225-26 Contractors Performing Private Security Functions Outside the United States </w:t>
      </w:r>
    </w:p>
    <w:p w14:paraId="203DEFC3" w14:textId="25F49AD5" w:rsidR="00DE6B72" w:rsidRPr="008D2D19" w:rsidRDefault="00884EEF">
      <w:pPr>
        <w:rPr>
          <w:rFonts w:cs="Arial"/>
          <w:sz w:val="14"/>
          <w:szCs w:val="14"/>
        </w:rPr>
      </w:pPr>
      <w:r w:rsidRPr="008D2D19">
        <w:rPr>
          <w:rFonts w:cs="Arial"/>
          <w:sz w:val="14"/>
          <w:szCs w:val="14"/>
        </w:rPr>
        <w:t xml:space="preserve">FAR 52.227-23 Rights to Proposal Data (Technical) </w:t>
      </w:r>
      <w:r w:rsidR="00176B03" w:rsidRPr="008D2D19">
        <w:rPr>
          <w:rFonts w:cs="Arial"/>
          <w:sz w:val="14"/>
          <w:szCs w:val="14"/>
        </w:rPr>
        <w:t xml:space="preserve"> </w:t>
      </w:r>
    </w:p>
    <w:p w14:paraId="0323D4E6" w14:textId="77777777" w:rsidR="00DE6B72" w:rsidRPr="008D2D19" w:rsidRDefault="00DE6B72">
      <w:pPr>
        <w:rPr>
          <w:rFonts w:cs="Arial"/>
          <w:sz w:val="14"/>
          <w:szCs w:val="14"/>
        </w:rPr>
      </w:pPr>
      <w:r w:rsidRPr="008D2D19">
        <w:rPr>
          <w:rFonts w:cs="Arial"/>
          <w:sz w:val="14"/>
          <w:szCs w:val="14"/>
        </w:rPr>
        <w:t xml:space="preserve">FAR 52.229-10 State of New Mexico Gross Receipts and Compensating Tax as modified by DEAR 970.2904-1(a). </w:t>
      </w:r>
      <w:r w:rsidR="006761FA" w:rsidRPr="008D2D19">
        <w:rPr>
          <w:rFonts w:cs="Arial"/>
          <w:sz w:val="14"/>
          <w:szCs w:val="14"/>
        </w:rPr>
        <w:t xml:space="preserve"> </w:t>
      </w:r>
    </w:p>
    <w:p w14:paraId="10AB32DB" w14:textId="77777777" w:rsidR="006761FA" w:rsidRPr="008D2D19" w:rsidRDefault="006761FA">
      <w:pPr>
        <w:rPr>
          <w:rFonts w:cs="Arial"/>
          <w:sz w:val="14"/>
          <w:szCs w:val="14"/>
        </w:rPr>
      </w:pPr>
      <w:r w:rsidRPr="008D2D19">
        <w:rPr>
          <w:rFonts w:cs="Arial"/>
          <w:sz w:val="14"/>
          <w:szCs w:val="14"/>
        </w:rPr>
        <w:t>FAR 52.232-39 Unenforceability of Unauthorized Obligations</w:t>
      </w:r>
    </w:p>
    <w:p w14:paraId="12CAB0FD" w14:textId="4134ADAE" w:rsidR="006761FA" w:rsidRPr="008D2D19" w:rsidRDefault="006761FA">
      <w:pPr>
        <w:rPr>
          <w:rFonts w:cs="Arial"/>
          <w:sz w:val="14"/>
          <w:szCs w:val="14"/>
        </w:rPr>
      </w:pPr>
      <w:r w:rsidRPr="008D2D19">
        <w:rPr>
          <w:rFonts w:cs="Arial"/>
          <w:sz w:val="14"/>
          <w:szCs w:val="14"/>
        </w:rPr>
        <w:t>FAR 52.232-40 Providing Accelerated Payments to Small Business Subcontractors</w:t>
      </w:r>
      <w:r w:rsidR="002847F2" w:rsidRPr="008D2D19">
        <w:rPr>
          <w:rFonts w:cs="Arial"/>
          <w:sz w:val="14"/>
          <w:szCs w:val="14"/>
        </w:rPr>
        <w:t xml:space="preserve"> (Deviation)</w:t>
      </w:r>
    </w:p>
    <w:p w14:paraId="04F49196" w14:textId="51D14CDC" w:rsidR="00F034D5" w:rsidRPr="008D2D19" w:rsidRDefault="00F034D5">
      <w:pPr>
        <w:rPr>
          <w:rFonts w:cs="Arial"/>
          <w:sz w:val="14"/>
          <w:szCs w:val="14"/>
        </w:rPr>
      </w:pPr>
      <w:r w:rsidRPr="008D2D19">
        <w:rPr>
          <w:rFonts w:cs="Arial"/>
          <w:sz w:val="14"/>
          <w:szCs w:val="14"/>
        </w:rPr>
        <w:t xml:space="preserve">FAR 52.242-15 Stop-Work Order </w:t>
      </w:r>
      <w:r w:rsidR="006E06B3" w:rsidRPr="008D2D19">
        <w:rPr>
          <w:rFonts w:cs="Arial"/>
          <w:sz w:val="14"/>
          <w:szCs w:val="14"/>
        </w:rPr>
        <w:t>(</w:t>
      </w:r>
      <w:r w:rsidRPr="008D2D19">
        <w:rPr>
          <w:rFonts w:cs="Arial"/>
          <w:sz w:val="14"/>
          <w:szCs w:val="14"/>
        </w:rPr>
        <w:t>Alternate I</w:t>
      </w:r>
      <w:r w:rsidR="006E06B3" w:rsidRPr="008D2D19">
        <w:rPr>
          <w:rFonts w:cs="Arial"/>
          <w:sz w:val="14"/>
          <w:szCs w:val="14"/>
        </w:rPr>
        <w:t>)</w:t>
      </w:r>
    </w:p>
    <w:p w14:paraId="62B3E1E3" w14:textId="65FCEC0B" w:rsidR="00F034D5" w:rsidRPr="008D2D19" w:rsidRDefault="00F034D5">
      <w:pPr>
        <w:rPr>
          <w:rFonts w:cs="Arial"/>
          <w:sz w:val="14"/>
          <w:szCs w:val="14"/>
        </w:rPr>
      </w:pPr>
      <w:r w:rsidRPr="008D2D19">
        <w:rPr>
          <w:rFonts w:cs="Arial"/>
          <w:sz w:val="14"/>
          <w:szCs w:val="14"/>
        </w:rPr>
        <w:t>FAR 52.245-</w:t>
      </w:r>
      <w:r w:rsidR="0007581E" w:rsidRPr="008D2D19">
        <w:rPr>
          <w:rFonts w:cs="Arial"/>
          <w:sz w:val="14"/>
          <w:szCs w:val="14"/>
        </w:rPr>
        <w:t>1</w:t>
      </w:r>
      <w:r w:rsidRPr="008D2D19">
        <w:rPr>
          <w:rFonts w:cs="Arial"/>
          <w:sz w:val="14"/>
          <w:szCs w:val="14"/>
        </w:rPr>
        <w:t xml:space="preserve"> Government Property </w:t>
      </w:r>
      <w:r w:rsidR="00CF0192" w:rsidRPr="008D2D19">
        <w:rPr>
          <w:rFonts w:cs="Arial"/>
          <w:sz w:val="14"/>
          <w:szCs w:val="14"/>
        </w:rPr>
        <w:t>(including</w:t>
      </w:r>
      <w:r w:rsidRPr="008D2D19">
        <w:rPr>
          <w:rFonts w:cs="Arial"/>
          <w:sz w:val="14"/>
          <w:szCs w:val="14"/>
        </w:rPr>
        <w:t xml:space="preserve"> Alternate I</w:t>
      </w:r>
      <w:r w:rsidR="0007581E" w:rsidRPr="008D2D19">
        <w:rPr>
          <w:rFonts w:cs="Arial"/>
          <w:sz w:val="14"/>
          <w:szCs w:val="14"/>
        </w:rPr>
        <w:t>I</w:t>
      </w:r>
      <w:r w:rsidR="00CF0192" w:rsidRPr="008D2D19">
        <w:rPr>
          <w:rFonts w:cs="Arial"/>
          <w:sz w:val="14"/>
          <w:szCs w:val="14"/>
        </w:rPr>
        <w:t>)</w:t>
      </w:r>
    </w:p>
    <w:p w14:paraId="29EDAE30" w14:textId="77777777" w:rsidR="00F034D5" w:rsidRPr="008D2D19" w:rsidRDefault="00F034D5">
      <w:pPr>
        <w:rPr>
          <w:rFonts w:cs="Arial"/>
          <w:sz w:val="14"/>
          <w:szCs w:val="14"/>
        </w:rPr>
      </w:pPr>
      <w:r w:rsidRPr="008D2D19">
        <w:rPr>
          <w:rFonts w:cs="Arial"/>
          <w:sz w:val="14"/>
          <w:szCs w:val="14"/>
        </w:rPr>
        <w:t>FAR 52.246-9 Inspection of Research and Development (Short Form)</w:t>
      </w:r>
    </w:p>
    <w:p w14:paraId="41B4C922" w14:textId="7ECD5F02" w:rsidR="00986FB1" w:rsidRPr="008D2D19" w:rsidRDefault="00986FB1">
      <w:pPr>
        <w:rPr>
          <w:rFonts w:cs="Arial"/>
          <w:sz w:val="14"/>
          <w:szCs w:val="14"/>
        </w:rPr>
      </w:pPr>
      <w:r w:rsidRPr="008D2D19">
        <w:rPr>
          <w:rFonts w:cs="Arial"/>
          <w:sz w:val="14"/>
          <w:szCs w:val="14"/>
        </w:rPr>
        <w:t>FAR 52.247-1 Commercial Bill of Lading Notations</w:t>
      </w:r>
    </w:p>
    <w:p w14:paraId="1F8E4F91" w14:textId="6340A2DC" w:rsidR="00F034D5" w:rsidRPr="008D2D19" w:rsidRDefault="00F034D5">
      <w:pPr>
        <w:rPr>
          <w:rFonts w:cs="Arial"/>
          <w:sz w:val="14"/>
          <w:szCs w:val="14"/>
        </w:rPr>
      </w:pPr>
      <w:r w:rsidRPr="008D2D19">
        <w:rPr>
          <w:rFonts w:cs="Arial"/>
          <w:sz w:val="14"/>
          <w:szCs w:val="14"/>
        </w:rPr>
        <w:t>FAR 52.247-64 Preference for Privately Owned U.S.-Flag Commercial Vessels</w:t>
      </w:r>
    </w:p>
    <w:p w14:paraId="318F2739" w14:textId="1429A4BE" w:rsidR="00F01C3F" w:rsidRPr="008D2D19" w:rsidRDefault="00F01C3F">
      <w:pPr>
        <w:rPr>
          <w:rFonts w:cs="Arial"/>
          <w:sz w:val="14"/>
          <w:szCs w:val="14"/>
        </w:rPr>
      </w:pPr>
      <w:r w:rsidRPr="008D2D19">
        <w:rPr>
          <w:rFonts w:cs="Arial"/>
          <w:sz w:val="14"/>
          <w:szCs w:val="14"/>
        </w:rPr>
        <w:t>FAR 52.247-67 Submission of Transportation Documents for Audit</w:t>
      </w:r>
    </w:p>
    <w:p w14:paraId="1CA1C047" w14:textId="4DA073C9" w:rsidR="002847F2" w:rsidRPr="008D2D19" w:rsidRDefault="002847F2">
      <w:pPr>
        <w:rPr>
          <w:rFonts w:cs="Arial"/>
          <w:sz w:val="14"/>
          <w:szCs w:val="14"/>
        </w:rPr>
      </w:pPr>
      <w:r w:rsidRPr="008D2D19">
        <w:rPr>
          <w:rFonts w:cs="Arial"/>
          <w:sz w:val="14"/>
          <w:szCs w:val="14"/>
        </w:rPr>
        <w:t>FAR 52.252-6 Authorized Deviations in Clauses</w:t>
      </w:r>
    </w:p>
    <w:p w14:paraId="4E0FE0A3" w14:textId="77777777" w:rsidR="00DE6B72" w:rsidRPr="008D2D19" w:rsidRDefault="00DE6B72">
      <w:pPr>
        <w:rPr>
          <w:rFonts w:cs="Arial"/>
          <w:sz w:val="14"/>
          <w:szCs w:val="14"/>
        </w:rPr>
      </w:pPr>
      <w:r w:rsidRPr="008D2D19">
        <w:rPr>
          <w:rFonts w:cs="Arial"/>
          <w:sz w:val="14"/>
          <w:szCs w:val="14"/>
        </w:rPr>
        <w:t xml:space="preserve">DEAR 952.204-71 Sensitive Foreign Nations Controls. </w:t>
      </w:r>
      <w:r w:rsidR="006761FA" w:rsidRPr="008D2D19">
        <w:rPr>
          <w:rFonts w:cs="Arial"/>
          <w:sz w:val="14"/>
          <w:szCs w:val="14"/>
        </w:rPr>
        <w:t xml:space="preserve"> </w:t>
      </w:r>
    </w:p>
    <w:p w14:paraId="5229B9C9" w14:textId="77777777" w:rsidR="00DE6B72" w:rsidRPr="008D2D19" w:rsidRDefault="00DE6B72">
      <w:pPr>
        <w:rPr>
          <w:rFonts w:cs="Arial"/>
          <w:sz w:val="14"/>
          <w:szCs w:val="14"/>
        </w:rPr>
      </w:pPr>
      <w:r w:rsidRPr="008D2D19">
        <w:rPr>
          <w:rFonts w:cs="Arial"/>
          <w:sz w:val="14"/>
          <w:szCs w:val="14"/>
        </w:rPr>
        <w:t xml:space="preserve">DEAR 952.204-77 Computer Security </w:t>
      </w:r>
    </w:p>
    <w:p w14:paraId="33137588" w14:textId="77324C93" w:rsidR="00544AC4" w:rsidRPr="008D2D19" w:rsidRDefault="00544AC4">
      <w:pPr>
        <w:rPr>
          <w:rFonts w:cs="Arial"/>
          <w:sz w:val="14"/>
          <w:szCs w:val="14"/>
        </w:rPr>
      </w:pPr>
      <w:r w:rsidRPr="008D2D19">
        <w:rPr>
          <w:rFonts w:cs="Arial"/>
          <w:sz w:val="14"/>
          <w:szCs w:val="14"/>
        </w:rPr>
        <w:t>DEAR 952.211-71 Priorities and Allocations (Atomic Energy)</w:t>
      </w:r>
      <w:r w:rsidR="003D20A1" w:rsidRPr="008D2D19">
        <w:rPr>
          <w:rFonts w:cs="Arial"/>
          <w:sz w:val="14"/>
          <w:szCs w:val="14"/>
        </w:rPr>
        <w:t xml:space="preserve">. </w:t>
      </w:r>
      <w:r w:rsidR="00C64783" w:rsidRPr="008D2D19">
        <w:rPr>
          <w:rFonts w:cs="Arial"/>
          <w:sz w:val="14"/>
          <w:szCs w:val="14"/>
        </w:rPr>
        <w:t>T</w:t>
      </w:r>
      <w:r w:rsidRPr="008D2D19">
        <w:rPr>
          <w:rFonts w:cs="Arial"/>
          <w:sz w:val="14"/>
          <w:szCs w:val="14"/>
        </w:rPr>
        <w:t>his clause applies only if Section I designates a Government Priority.</w:t>
      </w:r>
    </w:p>
    <w:p w14:paraId="0C90C192" w14:textId="77777777" w:rsidR="00F034D5" w:rsidRPr="008D2D19" w:rsidRDefault="00F034D5">
      <w:pPr>
        <w:rPr>
          <w:rFonts w:cs="Arial"/>
          <w:sz w:val="14"/>
          <w:szCs w:val="14"/>
        </w:rPr>
      </w:pPr>
      <w:r w:rsidRPr="008D2D19">
        <w:rPr>
          <w:rFonts w:cs="Arial"/>
          <w:sz w:val="14"/>
          <w:szCs w:val="14"/>
        </w:rPr>
        <w:t>DEAR</w:t>
      </w:r>
      <w:r w:rsidR="00DE6B72" w:rsidRPr="008D2D19">
        <w:rPr>
          <w:rFonts w:cs="Arial"/>
          <w:sz w:val="14"/>
          <w:szCs w:val="14"/>
        </w:rPr>
        <w:t xml:space="preserve"> </w:t>
      </w:r>
      <w:r w:rsidRPr="008D2D19">
        <w:rPr>
          <w:rFonts w:cs="Arial"/>
          <w:sz w:val="14"/>
          <w:szCs w:val="14"/>
        </w:rPr>
        <w:t>952.217-</w:t>
      </w:r>
      <w:r w:rsidR="00D709CF" w:rsidRPr="008D2D19">
        <w:rPr>
          <w:rFonts w:cs="Arial"/>
          <w:sz w:val="14"/>
          <w:szCs w:val="14"/>
        </w:rPr>
        <w:t>70 Acquisition of Real Property</w:t>
      </w:r>
      <w:r w:rsidRPr="008D2D19">
        <w:rPr>
          <w:rFonts w:cs="Arial"/>
          <w:sz w:val="14"/>
          <w:szCs w:val="14"/>
        </w:rPr>
        <w:t xml:space="preserve">. </w:t>
      </w:r>
      <w:r w:rsidR="00176B03" w:rsidRPr="008D2D19">
        <w:rPr>
          <w:rFonts w:cs="Arial"/>
          <w:sz w:val="14"/>
          <w:szCs w:val="14"/>
        </w:rPr>
        <w:t xml:space="preserve"> </w:t>
      </w:r>
    </w:p>
    <w:p w14:paraId="51FB3B93" w14:textId="77777777" w:rsidR="0035308E" w:rsidRPr="008D2D19" w:rsidRDefault="0035308E">
      <w:pPr>
        <w:rPr>
          <w:rFonts w:cs="Arial"/>
          <w:sz w:val="14"/>
          <w:szCs w:val="14"/>
        </w:rPr>
      </w:pPr>
      <w:r w:rsidRPr="008D2D19">
        <w:rPr>
          <w:rFonts w:cs="Arial"/>
          <w:sz w:val="14"/>
          <w:szCs w:val="14"/>
        </w:rPr>
        <w:t>DEAR 952.235-71 Research Misconduct</w:t>
      </w:r>
    </w:p>
    <w:p w14:paraId="2E295F3A" w14:textId="77777777" w:rsidR="008A4673" w:rsidRPr="008D2D19" w:rsidRDefault="008A4673">
      <w:pPr>
        <w:rPr>
          <w:rFonts w:cs="Arial"/>
          <w:sz w:val="14"/>
          <w:szCs w:val="14"/>
        </w:rPr>
      </w:pPr>
      <w:r w:rsidRPr="008D2D19">
        <w:rPr>
          <w:rFonts w:cs="Arial"/>
          <w:sz w:val="14"/>
          <w:szCs w:val="14"/>
        </w:rPr>
        <w:t>DEAR 952.247-70 Foreign Travel</w:t>
      </w:r>
    </w:p>
    <w:p w14:paraId="4FC70DAF" w14:textId="6AEB3612" w:rsidR="00C2081A" w:rsidRPr="008D2D19" w:rsidRDefault="00C2081A">
      <w:pPr>
        <w:rPr>
          <w:rFonts w:cs="Arial"/>
          <w:sz w:val="14"/>
          <w:szCs w:val="14"/>
        </w:rPr>
      </w:pPr>
      <w:r w:rsidRPr="008D2D19">
        <w:rPr>
          <w:rFonts w:cs="Arial"/>
          <w:sz w:val="14"/>
          <w:szCs w:val="14"/>
        </w:rPr>
        <w:t>DEAR 970.5204-2 Laws, Regulations, and DOE Directives (</w:t>
      </w:r>
      <w:r w:rsidR="002847F2" w:rsidRPr="008D2D19">
        <w:rPr>
          <w:rFonts w:cs="Arial"/>
          <w:sz w:val="14"/>
          <w:szCs w:val="14"/>
        </w:rPr>
        <w:t>Class</w:t>
      </w:r>
      <w:r w:rsidR="00D23610" w:rsidRPr="008D2D19">
        <w:rPr>
          <w:rFonts w:cs="Arial"/>
          <w:sz w:val="14"/>
          <w:szCs w:val="14"/>
        </w:rPr>
        <w:t xml:space="preserve"> </w:t>
      </w:r>
      <w:r w:rsidRPr="008D2D19">
        <w:rPr>
          <w:rFonts w:cs="Arial"/>
          <w:sz w:val="14"/>
          <w:szCs w:val="14"/>
        </w:rPr>
        <w:t>Deviation)</w:t>
      </w:r>
    </w:p>
    <w:p w14:paraId="13C0051E" w14:textId="77777777" w:rsidR="00A36AE9" w:rsidRPr="008D2D19" w:rsidRDefault="00A36AE9">
      <w:pPr>
        <w:rPr>
          <w:rFonts w:cs="Arial"/>
          <w:sz w:val="14"/>
          <w:szCs w:val="14"/>
        </w:rPr>
      </w:pPr>
      <w:r w:rsidRPr="008D2D19">
        <w:rPr>
          <w:rFonts w:cs="Arial"/>
          <w:sz w:val="14"/>
          <w:szCs w:val="14"/>
        </w:rPr>
        <w:t xml:space="preserve">DEAR 970.5225-1 Compliance with Export Control Laws and Regulations (Export Clause) </w:t>
      </w:r>
    </w:p>
    <w:p w14:paraId="1455FD1E" w14:textId="77777777" w:rsidR="00C2081A" w:rsidRPr="008D2D19" w:rsidRDefault="00C2081A">
      <w:pPr>
        <w:rPr>
          <w:rFonts w:cs="Arial"/>
          <w:sz w:val="14"/>
          <w:szCs w:val="14"/>
        </w:rPr>
      </w:pPr>
      <w:r w:rsidRPr="008D2D19">
        <w:rPr>
          <w:rFonts w:cs="Arial"/>
          <w:sz w:val="14"/>
          <w:szCs w:val="14"/>
        </w:rPr>
        <w:t>DEAR 970.5227-8 Refund of Royalties</w:t>
      </w:r>
    </w:p>
    <w:p w14:paraId="41DC12FC" w14:textId="033A148E" w:rsidR="00DE6B72" w:rsidRPr="008D2D19" w:rsidRDefault="00FD7570">
      <w:pPr>
        <w:rPr>
          <w:rFonts w:cs="Arial"/>
          <w:sz w:val="14"/>
          <w:szCs w:val="14"/>
        </w:rPr>
      </w:pPr>
      <w:r w:rsidRPr="008D2D19">
        <w:rPr>
          <w:rFonts w:cs="Arial"/>
          <w:sz w:val="14"/>
          <w:szCs w:val="14"/>
        </w:rPr>
        <w:t>DEAR 970.5232-3 Accounts, Records, and Inspection</w:t>
      </w:r>
      <w:r w:rsidR="00FB0D5F" w:rsidRPr="008D2D19">
        <w:rPr>
          <w:rFonts w:cs="Arial"/>
          <w:sz w:val="14"/>
          <w:szCs w:val="14"/>
        </w:rPr>
        <w:t xml:space="preserve"> </w:t>
      </w:r>
    </w:p>
    <w:p w14:paraId="19AD977F" w14:textId="28B25A4F" w:rsidR="00C2081A" w:rsidRPr="008D2D19" w:rsidRDefault="00C2081A">
      <w:pPr>
        <w:rPr>
          <w:rFonts w:cs="Arial"/>
          <w:sz w:val="14"/>
          <w:szCs w:val="14"/>
        </w:rPr>
      </w:pPr>
      <w:r w:rsidRPr="008D2D19">
        <w:rPr>
          <w:rFonts w:cs="Arial"/>
          <w:sz w:val="14"/>
          <w:szCs w:val="14"/>
        </w:rPr>
        <w:t xml:space="preserve">DEAR 970.5245-1 Property          </w:t>
      </w:r>
    </w:p>
    <w:p w14:paraId="29AC0EBF" w14:textId="77777777" w:rsidR="006171EF" w:rsidRPr="008D2D19" w:rsidRDefault="006171EF">
      <w:pPr>
        <w:rPr>
          <w:rFonts w:cs="Arial"/>
          <w:sz w:val="14"/>
          <w:szCs w:val="14"/>
        </w:rPr>
      </w:pPr>
    </w:p>
    <w:p w14:paraId="52D14EDC" w14:textId="77777777" w:rsidR="004C719C" w:rsidRPr="008D2D19" w:rsidRDefault="004C719C">
      <w:pPr>
        <w:pStyle w:val="Heading1"/>
        <w:jc w:val="left"/>
        <w:rPr>
          <w:rFonts w:cs="Arial"/>
          <w:sz w:val="14"/>
          <w:szCs w:val="14"/>
        </w:rPr>
      </w:pPr>
      <w:bookmarkStart w:id="175" w:name="_APPLY_TO_SUBCONTRACTS_5"/>
      <w:bookmarkStart w:id="176" w:name="_APPLY_TO_CONTRACTS_1"/>
      <w:bookmarkStart w:id="177" w:name="_APPLY_TO_CONTRACTS_2"/>
      <w:bookmarkStart w:id="178" w:name="_APPLY_TO_CONTRACTS_3"/>
      <w:bookmarkStart w:id="179" w:name="_APPLY_TO_CONTRACTS_12"/>
      <w:bookmarkEnd w:id="175"/>
      <w:bookmarkEnd w:id="176"/>
      <w:bookmarkEnd w:id="177"/>
      <w:bookmarkEnd w:id="178"/>
      <w:bookmarkEnd w:id="179"/>
      <w:r w:rsidRPr="008D2D19">
        <w:rPr>
          <w:rFonts w:cs="Arial"/>
          <w:sz w:val="14"/>
          <w:szCs w:val="14"/>
        </w:rPr>
        <w:t xml:space="preserve">APPLY TO </w:t>
      </w:r>
      <w:r w:rsidR="00A3376B" w:rsidRPr="008D2D19">
        <w:rPr>
          <w:rFonts w:cs="Arial"/>
          <w:sz w:val="14"/>
          <w:szCs w:val="14"/>
        </w:rPr>
        <w:t>SUBCONTRACT</w:t>
      </w:r>
      <w:r w:rsidRPr="008D2D19">
        <w:rPr>
          <w:rFonts w:cs="Arial"/>
          <w:sz w:val="14"/>
          <w:szCs w:val="14"/>
        </w:rPr>
        <w:t>S EXCEEDING $3,</w:t>
      </w:r>
      <w:r w:rsidRPr="008D2D19">
        <w:rPr>
          <w:rFonts w:cs="Arial"/>
          <w:sz w:val="14"/>
          <w:szCs w:val="14"/>
          <w:lang w:val="en-US"/>
        </w:rPr>
        <w:t>5</w:t>
      </w:r>
      <w:r w:rsidRPr="008D2D19">
        <w:rPr>
          <w:rFonts w:cs="Arial"/>
          <w:sz w:val="14"/>
          <w:szCs w:val="14"/>
        </w:rPr>
        <w:t>00</w:t>
      </w:r>
    </w:p>
    <w:p w14:paraId="42CB36AC" w14:textId="77777777" w:rsidR="00A20125" w:rsidRPr="008D2D19" w:rsidRDefault="00FA5595">
      <w:pPr>
        <w:rPr>
          <w:rFonts w:cs="Arial"/>
          <w:sz w:val="14"/>
          <w:szCs w:val="14"/>
        </w:rPr>
      </w:pPr>
      <w:r w:rsidRPr="008D2D19">
        <w:rPr>
          <w:rFonts w:cs="Arial"/>
          <w:sz w:val="14"/>
          <w:szCs w:val="14"/>
        </w:rPr>
        <w:t>FAR 52.222-54 Employment Eligibility Verification</w:t>
      </w:r>
    </w:p>
    <w:p w14:paraId="08FD3BC8" w14:textId="77777777" w:rsidR="00267D39" w:rsidRPr="008D2D19" w:rsidRDefault="00267D39">
      <w:pPr>
        <w:rPr>
          <w:rFonts w:cs="Arial"/>
          <w:sz w:val="14"/>
          <w:szCs w:val="14"/>
        </w:rPr>
      </w:pPr>
    </w:p>
    <w:p w14:paraId="75EB0C38" w14:textId="77777777" w:rsidR="00F034D5" w:rsidRPr="008D2D19" w:rsidRDefault="00F034D5">
      <w:pPr>
        <w:pStyle w:val="Heading1"/>
        <w:jc w:val="left"/>
        <w:rPr>
          <w:rFonts w:cs="Arial"/>
          <w:sz w:val="14"/>
          <w:szCs w:val="14"/>
          <w:lang w:val="en-US"/>
        </w:rPr>
      </w:pPr>
      <w:bookmarkStart w:id="180" w:name="_APPLY_TO_CONTRACTS_4"/>
      <w:bookmarkEnd w:id="180"/>
      <w:r w:rsidRPr="008D2D19">
        <w:rPr>
          <w:rFonts w:cs="Arial"/>
          <w:sz w:val="14"/>
          <w:szCs w:val="14"/>
        </w:rPr>
        <w:t>APPLY TO</w:t>
      </w:r>
      <w:r w:rsidR="00C5657B" w:rsidRPr="008D2D19">
        <w:rPr>
          <w:rFonts w:cs="Arial"/>
          <w:sz w:val="14"/>
          <w:szCs w:val="14"/>
        </w:rPr>
        <w:t xml:space="preserve"> </w:t>
      </w:r>
      <w:r w:rsidR="00A3376B" w:rsidRPr="008D2D19">
        <w:rPr>
          <w:rFonts w:cs="Arial"/>
          <w:sz w:val="14"/>
          <w:szCs w:val="14"/>
        </w:rPr>
        <w:t>SUBCONTRACT</w:t>
      </w:r>
      <w:r w:rsidRPr="008D2D19">
        <w:rPr>
          <w:rFonts w:cs="Arial"/>
          <w:sz w:val="14"/>
          <w:szCs w:val="14"/>
        </w:rPr>
        <w:t xml:space="preserve">S </w:t>
      </w:r>
      <w:r w:rsidR="00C5657B" w:rsidRPr="008D2D19">
        <w:rPr>
          <w:rFonts w:cs="Arial"/>
          <w:sz w:val="14"/>
          <w:szCs w:val="14"/>
        </w:rPr>
        <w:t xml:space="preserve">EXCEEDING </w:t>
      </w:r>
      <w:r w:rsidRPr="008D2D19">
        <w:rPr>
          <w:rFonts w:cs="Arial"/>
          <w:sz w:val="14"/>
          <w:szCs w:val="14"/>
        </w:rPr>
        <w:t xml:space="preserve">$10,000 </w:t>
      </w:r>
    </w:p>
    <w:p w14:paraId="5540B2C2" w14:textId="138D4253" w:rsidR="00932EE7" w:rsidRPr="008D2D19" w:rsidRDefault="00932EE7">
      <w:pPr>
        <w:rPr>
          <w:rFonts w:cs="Arial"/>
          <w:sz w:val="14"/>
          <w:szCs w:val="14"/>
        </w:rPr>
      </w:pPr>
      <w:r w:rsidRPr="008D2D19">
        <w:rPr>
          <w:rFonts w:cs="Arial"/>
          <w:sz w:val="14"/>
          <w:szCs w:val="14"/>
          <w:lang w:eastAsia="x-none"/>
        </w:rPr>
        <w:t>FAR 52.</w:t>
      </w:r>
      <w:r w:rsidR="002E3CFA" w:rsidRPr="008D2D19">
        <w:rPr>
          <w:rFonts w:cs="Arial"/>
          <w:sz w:val="14"/>
          <w:szCs w:val="14"/>
          <w:lang w:eastAsia="x-none"/>
        </w:rPr>
        <w:t>222</w:t>
      </w:r>
      <w:r w:rsidRPr="008D2D19">
        <w:rPr>
          <w:rFonts w:cs="Arial"/>
          <w:sz w:val="14"/>
          <w:szCs w:val="14"/>
          <w:lang w:eastAsia="x-none"/>
        </w:rPr>
        <w:t>-21 Prohibition of Segregated Facilities</w:t>
      </w:r>
    </w:p>
    <w:p w14:paraId="2E16A467" w14:textId="603F400E" w:rsidR="00932EE7" w:rsidRPr="008D2D19" w:rsidRDefault="00932EE7">
      <w:pPr>
        <w:rPr>
          <w:rFonts w:cs="Arial"/>
          <w:sz w:val="14"/>
          <w:szCs w:val="14"/>
          <w:lang w:eastAsia="x-none"/>
        </w:rPr>
      </w:pPr>
      <w:r w:rsidRPr="008D2D19">
        <w:rPr>
          <w:rFonts w:cs="Arial"/>
          <w:sz w:val="14"/>
          <w:szCs w:val="14"/>
          <w:lang w:eastAsia="x-none"/>
        </w:rPr>
        <w:t>FAR 52.222-26 Equal Opportunity</w:t>
      </w:r>
    </w:p>
    <w:p w14:paraId="75893B9D" w14:textId="5C8B0603" w:rsidR="004E6D15" w:rsidRPr="008D2D19" w:rsidRDefault="004E6D15">
      <w:pPr>
        <w:rPr>
          <w:rFonts w:cs="Arial"/>
          <w:sz w:val="14"/>
          <w:szCs w:val="14"/>
        </w:rPr>
      </w:pPr>
      <w:r w:rsidRPr="008D2D19">
        <w:rPr>
          <w:rFonts w:cs="Arial"/>
          <w:sz w:val="14"/>
          <w:szCs w:val="14"/>
        </w:rPr>
        <w:t>FAR 52.222-40 Notification of Employee Rights Under the National Labor Relations Act</w:t>
      </w:r>
    </w:p>
    <w:p w14:paraId="69AF22EA" w14:textId="77777777" w:rsidR="00A36AE9" w:rsidRPr="008D2D19" w:rsidRDefault="00A36AE9">
      <w:pPr>
        <w:rPr>
          <w:rFonts w:cs="Arial"/>
          <w:sz w:val="14"/>
          <w:szCs w:val="14"/>
        </w:rPr>
      </w:pPr>
      <w:r w:rsidRPr="008D2D19">
        <w:rPr>
          <w:rFonts w:cs="Arial"/>
          <w:color w:val="000000"/>
          <w:sz w:val="14"/>
          <w:szCs w:val="14"/>
        </w:rPr>
        <w:t>FAR 52.225-1 Buy American – Supplies</w:t>
      </w:r>
    </w:p>
    <w:p w14:paraId="7EDB594C" w14:textId="77777777" w:rsidR="00932EE7" w:rsidRPr="008D2D19" w:rsidRDefault="00932EE7">
      <w:pPr>
        <w:rPr>
          <w:rFonts w:cs="Arial"/>
          <w:sz w:val="14"/>
          <w:szCs w:val="14"/>
        </w:rPr>
      </w:pPr>
    </w:p>
    <w:p w14:paraId="3FFDC733" w14:textId="77777777" w:rsidR="00932EE7" w:rsidRPr="008D2D19" w:rsidRDefault="00932EE7">
      <w:pPr>
        <w:rPr>
          <w:rFonts w:cs="Arial"/>
          <w:b/>
          <w:sz w:val="14"/>
          <w:szCs w:val="14"/>
        </w:rPr>
      </w:pPr>
      <w:bookmarkStart w:id="181" w:name="CONTRACTS_EXCEEDING_15k"/>
      <w:r w:rsidRPr="008D2D19">
        <w:rPr>
          <w:rFonts w:cs="Arial"/>
          <w:b/>
          <w:sz w:val="14"/>
          <w:szCs w:val="14"/>
        </w:rPr>
        <w:t xml:space="preserve">APPLY TO </w:t>
      </w:r>
      <w:r w:rsidR="00A3376B" w:rsidRPr="008D2D19">
        <w:rPr>
          <w:rFonts w:cs="Arial"/>
          <w:b/>
          <w:sz w:val="14"/>
          <w:szCs w:val="14"/>
        </w:rPr>
        <w:t>SUBCONTRACT</w:t>
      </w:r>
      <w:r w:rsidRPr="008D2D19">
        <w:rPr>
          <w:rFonts w:cs="Arial"/>
          <w:b/>
          <w:sz w:val="14"/>
          <w:szCs w:val="14"/>
        </w:rPr>
        <w:t>S EXCEEDING $15,000</w:t>
      </w:r>
    </w:p>
    <w:p w14:paraId="0D7E8311" w14:textId="7F333E9C" w:rsidR="00932EE7" w:rsidRPr="008D2D19" w:rsidRDefault="00932EE7">
      <w:pPr>
        <w:rPr>
          <w:rFonts w:cs="Arial"/>
          <w:sz w:val="14"/>
          <w:szCs w:val="14"/>
        </w:rPr>
      </w:pPr>
      <w:r w:rsidRPr="008D2D19">
        <w:rPr>
          <w:rFonts w:cs="Arial"/>
          <w:sz w:val="14"/>
          <w:szCs w:val="14"/>
        </w:rPr>
        <w:t>FAR 52.222-36 Affirmative Action for Workers with Disabilities</w:t>
      </w:r>
    </w:p>
    <w:p w14:paraId="71C1B78F" w14:textId="77777777" w:rsidR="00F115A0" w:rsidRPr="008D2D19" w:rsidRDefault="00F115A0">
      <w:pPr>
        <w:rPr>
          <w:rFonts w:cs="Arial"/>
          <w:sz w:val="14"/>
          <w:szCs w:val="14"/>
        </w:rPr>
      </w:pPr>
    </w:p>
    <w:p w14:paraId="2FABD2F9" w14:textId="77777777" w:rsidR="003847BA" w:rsidRPr="008D2D19" w:rsidRDefault="003847BA">
      <w:pPr>
        <w:pStyle w:val="Heading1"/>
        <w:jc w:val="left"/>
        <w:rPr>
          <w:rFonts w:cs="Arial"/>
          <w:sz w:val="14"/>
          <w:szCs w:val="14"/>
          <w:lang w:val="en-US"/>
        </w:rPr>
      </w:pPr>
      <w:bookmarkStart w:id="182" w:name="_APPLY_TO_CONTRACTS_5"/>
      <w:bookmarkEnd w:id="181"/>
      <w:bookmarkEnd w:id="182"/>
      <w:r w:rsidRPr="008D2D19">
        <w:rPr>
          <w:rFonts w:cs="Arial"/>
          <w:sz w:val="14"/>
          <w:szCs w:val="14"/>
          <w:lang w:val="en-US"/>
        </w:rPr>
        <w:t>APPLY TO SUBCONTRACTS IF $25,000 OR MORE</w:t>
      </w:r>
    </w:p>
    <w:p w14:paraId="6DC97531" w14:textId="1779BE35" w:rsidR="0031227F" w:rsidRPr="008D2D19" w:rsidRDefault="0031227F">
      <w:pPr>
        <w:rPr>
          <w:rFonts w:cs="Arial"/>
          <w:sz w:val="14"/>
          <w:szCs w:val="14"/>
        </w:rPr>
      </w:pPr>
      <w:r w:rsidRPr="008D2D19">
        <w:rPr>
          <w:rFonts w:cs="Arial"/>
          <w:sz w:val="14"/>
          <w:szCs w:val="14"/>
        </w:rPr>
        <w:t>DEAR 970.5223-4 Workplace Substance Abuse Programs at Government Sites</w:t>
      </w:r>
    </w:p>
    <w:p w14:paraId="60B6B421" w14:textId="77777777" w:rsidR="00AC24B6" w:rsidRPr="008D2D19" w:rsidRDefault="00AC24B6">
      <w:pPr>
        <w:rPr>
          <w:rFonts w:cs="Arial"/>
          <w:sz w:val="14"/>
          <w:szCs w:val="14"/>
        </w:rPr>
      </w:pPr>
    </w:p>
    <w:p w14:paraId="5C29366B" w14:textId="77777777" w:rsidR="0031227F" w:rsidRPr="008D2D19" w:rsidRDefault="0031227F">
      <w:pPr>
        <w:pStyle w:val="Heading1"/>
        <w:jc w:val="left"/>
        <w:rPr>
          <w:rFonts w:cs="Arial"/>
          <w:sz w:val="14"/>
          <w:szCs w:val="14"/>
          <w:lang w:val="en-US"/>
        </w:rPr>
      </w:pPr>
      <w:bookmarkStart w:id="183" w:name="_APPLY_TO_CONTRACTS_6"/>
      <w:bookmarkEnd w:id="183"/>
      <w:r w:rsidRPr="008D2D19">
        <w:rPr>
          <w:rFonts w:cs="Arial"/>
          <w:sz w:val="14"/>
          <w:szCs w:val="14"/>
          <w:lang w:val="en-US"/>
        </w:rPr>
        <w:t>APPLY TO SUBCONTRACTS IF $30,000 OR MORE</w:t>
      </w:r>
    </w:p>
    <w:p w14:paraId="34199E4F" w14:textId="77777777" w:rsidR="0031227F" w:rsidRPr="008D2D19" w:rsidRDefault="0031227F">
      <w:pPr>
        <w:rPr>
          <w:rFonts w:cs="Arial"/>
          <w:sz w:val="14"/>
          <w:szCs w:val="14"/>
        </w:rPr>
      </w:pPr>
      <w:r w:rsidRPr="008D2D19">
        <w:rPr>
          <w:rFonts w:cs="Arial"/>
          <w:sz w:val="14"/>
          <w:szCs w:val="14"/>
          <w:lang w:eastAsia="x-none"/>
        </w:rPr>
        <w:t>FAR 52.204-10 Reporting Executive Compensation and First-Tier Subcontract Awards</w:t>
      </w:r>
    </w:p>
    <w:p w14:paraId="4E505C95" w14:textId="77777777" w:rsidR="0031227F" w:rsidRPr="008D2D19" w:rsidRDefault="0031227F">
      <w:pPr>
        <w:pStyle w:val="Heading1"/>
        <w:jc w:val="left"/>
        <w:rPr>
          <w:rFonts w:cs="Arial"/>
          <w:sz w:val="14"/>
          <w:szCs w:val="14"/>
        </w:rPr>
      </w:pPr>
    </w:p>
    <w:p w14:paraId="7BFCAF3F" w14:textId="77777777" w:rsidR="0031227F" w:rsidRPr="008D2D19" w:rsidRDefault="0031227F">
      <w:pPr>
        <w:pStyle w:val="Heading1"/>
        <w:jc w:val="left"/>
        <w:rPr>
          <w:rFonts w:cs="Arial"/>
          <w:sz w:val="14"/>
          <w:szCs w:val="14"/>
        </w:rPr>
      </w:pPr>
      <w:r w:rsidRPr="008D2D19">
        <w:rPr>
          <w:rFonts w:cs="Arial"/>
          <w:sz w:val="14"/>
          <w:szCs w:val="14"/>
        </w:rPr>
        <w:t>APPLY TO SUBCONTRACTS EXCEEDING $3</w:t>
      </w:r>
      <w:r w:rsidRPr="008D2D19">
        <w:rPr>
          <w:rFonts w:cs="Arial"/>
          <w:sz w:val="14"/>
          <w:szCs w:val="14"/>
          <w:lang w:val="en-US"/>
        </w:rPr>
        <w:t>5</w:t>
      </w:r>
      <w:r w:rsidRPr="008D2D19">
        <w:rPr>
          <w:rFonts w:cs="Arial"/>
          <w:sz w:val="14"/>
          <w:szCs w:val="14"/>
        </w:rPr>
        <w:t>,000</w:t>
      </w:r>
    </w:p>
    <w:p w14:paraId="3AFB01B1" w14:textId="42C3661C" w:rsidR="0031227F" w:rsidRPr="008D2D19" w:rsidRDefault="0031227F">
      <w:pPr>
        <w:rPr>
          <w:rFonts w:cs="Arial"/>
          <w:sz w:val="14"/>
          <w:szCs w:val="14"/>
        </w:rPr>
      </w:pPr>
      <w:r w:rsidRPr="008D2D19">
        <w:rPr>
          <w:rFonts w:cs="Arial"/>
          <w:sz w:val="14"/>
          <w:szCs w:val="14"/>
        </w:rPr>
        <w:t>FAR 52.209-6 Protecting the Government's Interest When Subcontracting with Contractors Debarred, Suspended, or Proposed for Debarment</w:t>
      </w:r>
    </w:p>
    <w:p w14:paraId="035CB2BA" w14:textId="489A2F2B" w:rsidR="00F034D5" w:rsidRPr="008D2D19" w:rsidRDefault="00F034D5">
      <w:pPr>
        <w:rPr>
          <w:rFonts w:cs="Arial"/>
          <w:sz w:val="14"/>
          <w:szCs w:val="14"/>
        </w:rPr>
      </w:pPr>
      <w:bookmarkStart w:id="184" w:name="_APPLY_TO_SUBCONTRACTS_2"/>
      <w:bookmarkEnd w:id="184"/>
    </w:p>
    <w:p w14:paraId="617EF3A1" w14:textId="77777777" w:rsidR="00CE5562" w:rsidRPr="008D2D19" w:rsidRDefault="00CE5562">
      <w:pPr>
        <w:pStyle w:val="Heading1"/>
        <w:jc w:val="left"/>
        <w:rPr>
          <w:rFonts w:cs="Arial"/>
          <w:sz w:val="14"/>
          <w:szCs w:val="14"/>
        </w:rPr>
      </w:pPr>
      <w:bookmarkStart w:id="185" w:name="_APPLY_TO_CONTRACTS_11"/>
      <w:bookmarkEnd w:id="185"/>
      <w:r w:rsidRPr="008D2D19">
        <w:rPr>
          <w:rFonts w:cs="Arial"/>
          <w:sz w:val="14"/>
          <w:szCs w:val="14"/>
        </w:rPr>
        <w:t>APPLY TO SUBCONTRACTS IF $150,000 OR MORE</w:t>
      </w:r>
    </w:p>
    <w:p w14:paraId="5E5562E5" w14:textId="77777777" w:rsidR="002E0CC9" w:rsidRPr="008D2D19" w:rsidRDefault="002E0CC9">
      <w:pPr>
        <w:rPr>
          <w:rFonts w:cs="Arial"/>
          <w:sz w:val="14"/>
          <w:szCs w:val="14"/>
        </w:rPr>
      </w:pPr>
      <w:r w:rsidRPr="008D2D19">
        <w:rPr>
          <w:rFonts w:cs="Arial"/>
          <w:sz w:val="14"/>
          <w:szCs w:val="14"/>
        </w:rPr>
        <w:t>FAR 52.222-35 Equal Opportunity for Veterans</w:t>
      </w:r>
    </w:p>
    <w:p w14:paraId="0CBFCB41" w14:textId="77777777" w:rsidR="002E0CC9" w:rsidRPr="008D2D19" w:rsidRDefault="002E0CC9">
      <w:pPr>
        <w:rPr>
          <w:rFonts w:cs="Arial"/>
          <w:sz w:val="14"/>
          <w:szCs w:val="14"/>
        </w:rPr>
      </w:pPr>
      <w:r w:rsidRPr="008D2D19">
        <w:rPr>
          <w:rFonts w:cs="Arial"/>
          <w:sz w:val="14"/>
          <w:szCs w:val="14"/>
        </w:rPr>
        <w:t>FAR 52.222-37 Employment Reports for Veterans</w:t>
      </w:r>
    </w:p>
    <w:p w14:paraId="34E52AD8" w14:textId="77777777" w:rsidR="002E0CC9" w:rsidRPr="008D2D19" w:rsidRDefault="002E0CC9">
      <w:pPr>
        <w:pStyle w:val="Heading1"/>
        <w:jc w:val="left"/>
        <w:rPr>
          <w:rFonts w:cs="Arial"/>
          <w:sz w:val="14"/>
          <w:szCs w:val="14"/>
        </w:rPr>
      </w:pPr>
    </w:p>
    <w:p w14:paraId="56A97D14" w14:textId="77777777" w:rsidR="00B43F13" w:rsidRPr="008D2D19" w:rsidRDefault="00B43F13">
      <w:pPr>
        <w:pStyle w:val="Heading1"/>
        <w:jc w:val="left"/>
        <w:rPr>
          <w:rFonts w:cs="Arial"/>
          <w:sz w:val="14"/>
          <w:szCs w:val="14"/>
          <w:lang w:val="en-US"/>
        </w:rPr>
      </w:pPr>
      <w:bookmarkStart w:id="186" w:name="_APPLY_TO_SUBCONTRACTS_3"/>
      <w:bookmarkEnd w:id="186"/>
      <w:r w:rsidRPr="008D2D19">
        <w:rPr>
          <w:rFonts w:cs="Arial"/>
          <w:sz w:val="14"/>
          <w:szCs w:val="14"/>
        </w:rPr>
        <w:t xml:space="preserve">APPLY TO </w:t>
      </w:r>
      <w:r w:rsidR="00A3376B" w:rsidRPr="008D2D19">
        <w:rPr>
          <w:rFonts w:cs="Arial"/>
          <w:sz w:val="14"/>
          <w:szCs w:val="14"/>
        </w:rPr>
        <w:t>SUBCONTRACT</w:t>
      </w:r>
      <w:r w:rsidRPr="008D2D19">
        <w:rPr>
          <w:rFonts w:cs="Arial"/>
          <w:sz w:val="14"/>
          <w:szCs w:val="14"/>
        </w:rPr>
        <w:t>S EXCEEDING $</w:t>
      </w:r>
      <w:r w:rsidRPr="008D2D19">
        <w:rPr>
          <w:rFonts w:cs="Arial"/>
          <w:sz w:val="14"/>
          <w:szCs w:val="14"/>
          <w:lang w:val="en-US"/>
        </w:rPr>
        <w:t>150</w:t>
      </w:r>
      <w:r w:rsidRPr="008D2D19">
        <w:rPr>
          <w:rFonts w:cs="Arial"/>
          <w:sz w:val="14"/>
          <w:szCs w:val="14"/>
        </w:rPr>
        <w:t>,000</w:t>
      </w:r>
    </w:p>
    <w:p w14:paraId="3C5035DB" w14:textId="77777777" w:rsidR="000E55D9" w:rsidRPr="008D2D19" w:rsidRDefault="000E55D9">
      <w:pPr>
        <w:rPr>
          <w:rFonts w:cs="Arial"/>
          <w:sz w:val="14"/>
          <w:szCs w:val="14"/>
        </w:rPr>
      </w:pPr>
      <w:r w:rsidRPr="008D2D19">
        <w:rPr>
          <w:rFonts w:cs="Arial"/>
          <w:sz w:val="14"/>
          <w:szCs w:val="14"/>
        </w:rPr>
        <w:t xml:space="preserve">FAR 52.203-12 Limitation </w:t>
      </w:r>
      <w:r w:rsidR="00884EEF" w:rsidRPr="008D2D19">
        <w:rPr>
          <w:rFonts w:cs="Arial"/>
          <w:sz w:val="14"/>
          <w:szCs w:val="14"/>
        </w:rPr>
        <w:t>on</w:t>
      </w:r>
      <w:r w:rsidRPr="008D2D19">
        <w:rPr>
          <w:rFonts w:cs="Arial"/>
          <w:sz w:val="14"/>
          <w:szCs w:val="14"/>
        </w:rPr>
        <w:t xml:space="preserve"> Payments to Influence Certain Federal Transactions</w:t>
      </w:r>
    </w:p>
    <w:p w14:paraId="5F8612D8" w14:textId="77777777" w:rsidR="00B43F13" w:rsidRPr="008D2D19" w:rsidRDefault="00B43F13">
      <w:pPr>
        <w:rPr>
          <w:rFonts w:cs="Arial"/>
          <w:sz w:val="14"/>
          <w:szCs w:val="14"/>
        </w:rPr>
      </w:pPr>
      <w:r w:rsidRPr="008D2D19">
        <w:rPr>
          <w:rFonts w:cs="Arial"/>
          <w:sz w:val="14"/>
          <w:szCs w:val="14"/>
        </w:rPr>
        <w:t>FAR 52.222-4 Contract Work Hours and Safety Standards – Overtime Compensation</w:t>
      </w:r>
    </w:p>
    <w:p w14:paraId="3C0848BE" w14:textId="77777777" w:rsidR="002B2740" w:rsidRPr="008D2D19" w:rsidRDefault="002B2740">
      <w:pPr>
        <w:pStyle w:val="Heading1"/>
        <w:jc w:val="left"/>
        <w:rPr>
          <w:rFonts w:cs="Arial"/>
          <w:sz w:val="14"/>
          <w:szCs w:val="14"/>
        </w:rPr>
      </w:pPr>
      <w:bookmarkStart w:id="187" w:name="_APPLY_TO_SUBCONTRACTS"/>
      <w:bookmarkEnd w:id="187"/>
    </w:p>
    <w:p w14:paraId="24DB80DC" w14:textId="77777777" w:rsidR="00A36AE9" w:rsidRPr="008D2D19" w:rsidRDefault="00A36AE9">
      <w:pPr>
        <w:pStyle w:val="Heading1"/>
        <w:jc w:val="left"/>
        <w:rPr>
          <w:rFonts w:cs="Arial"/>
          <w:sz w:val="14"/>
          <w:szCs w:val="14"/>
        </w:rPr>
      </w:pPr>
      <w:r w:rsidRPr="008D2D19">
        <w:rPr>
          <w:rFonts w:cs="Arial"/>
          <w:sz w:val="14"/>
          <w:szCs w:val="14"/>
        </w:rPr>
        <w:t>APPLY TO SUBCONTRACTS EXCEEDING $</w:t>
      </w:r>
      <w:r w:rsidRPr="008D2D19">
        <w:rPr>
          <w:rFonts w:cs="Arial"/>
          <w:sz w:val="14"/>
          <w:szCs w:val="14"/>
          <w:lang w:val="en-US"/>
        </w:rPr>
        <w:t>25</w:t>
      </w:r>
      <w:r w:rsidRPr="008D2D19">
        <w:rPr>
          <w:rFonts w:cs="Arial"/>
          <w:sz w:val="14"/>
          <w:szCs w:val="14"/>
        </w:rPr>
        <w:t>0,000</w:t>
      </w:r>
    </w:p>
    <w:p w14:paraId="13EB379D" w14:textId="77777777" w:rsidR="00A36AE9" w:rsidRPr="008D2D19" w:rsidRDefault="00A36AE9">
      <w:pPr>
        <w:rPr>
          <w:rFonts w:cs="Arial"/>
          <w:sz w:val="14"/>
          <w:szCs w:val="14"/>
        </w:rPr>
      </w:pPr>
      <w:r w:rsidRPr="008D2D19">
        <w:rPr>
          <w:rFonts w:cs="Arial"/>
          <w:sz w:val="14"/>
          <w:szCs w:val="14"/>
        </w:rPr>
        <w:t>FAR 52.203-6 Restrictions on Subcontractor Sales to the Government</w:t>
      </w:r>
    </w:p>
    <w:p w14:paraId="41C144A6" w14:textId="77777777" w:rsidR="00A36AE9" w:rsidRPr="008D2D19" w:rsidRDefault="00A36AE9">
      <w:pPr>
        <w:rPr>
          <w:rFonts w:cs="Arial"/>
          <w:sz w:val="14"/>
          <w:szCs w:val="14"/>
        </w:rPr>
      </w:pPr>
      <w:r w:rsidRPr="008D2D19">
        <w:rPr>
          <w:rFonts w:cs="Arial"/>
          <w:sz w:val="14"/>
          <w:szCs w:val="14"/>
        </w:rPr>
        <w:t>FAR 52.203-7 Anti-Kickback Procedures, excluding Paragraph (c) (1)</w:t>
      </w:r>
    </w:p>
    <w:p w14:paraId="2E735A24" w14:textId="77777777" w:rsidR="002E0A9D" w:rsidRPr="008D2D19" w:rsidRDefault="002E0A9D">
      <w:pPr>
        <w:rPr>
          <w:rFonts w:cs="Arial"/>
          <w:sz w:val="14"/>
          <w:szCs w:val="14"/>
        </w:rPr>
      </w:pPr>
      <w:r w:rsidRPr="008D2D19">
        <w:rPr>
          <w:rFonts w:cs="Arial"/>
          <w:sz w:val="14"/>
          <w:szCs w:val="14"/>
        </w:rPr>
        <w:t>FAR 52.203-10 Price or Fee Adjustment for Illegal or Improper Activity</w:t>
      </w:r>
    </w:p>
    <w:p w14:paraId="0062A430" w14:textId="77777777" w:rsidR="00A36AE9" w:rsidRPr="008D2D19" w:rsidRDefault="00A36AE9">
      <w:pPr>
        <w:keepNext/>
        <w:autoSpaceDE w:val="0"/>
        <w:autoSpaceDN w:val="0"/>
        <w:adjustRightInd w:val="0"/>
        <w:rPr>
          <w:rFonts w:cs="Arial"/>
          <w:color w:val="000000"/>
          <w:sz w:val="14"/>
          <w:szCs w:val="14"/>
        </w:rPr>
      </w:pPr>
      <w:r w:rsidRPr="008D2D19">
        <w:rPr>
          <w:rFonts w:cs="Arial"/>
          <w:color w:val="000000"/>
          <w:sz w:val="14"/>
          <w:szCs w:val="14"/>
        </w:rPr>
        <w:t>FAR 52.203-17 Contactor Employee Whistleblower Rights and Requirement to Inform Employees of Whistleblower Rights</w:t>
      </w:r>
    </w:p>
    <w:p w14:paraId="63417E62" w14:textId="77777777" w:rsidR="0031227F" w:rsidRPr="008D2D19" w:rsidRDefault="0031227F">
      <w:pPr>
        <w:rPr>
          <w:rFonts w:cs="Arial"/>
          <w:sz w:val="14"/>
          <w:szCs w:val="14"/>
          <w:lang w:eastAsia="x-none"/>
        </w:rPr>
      </w:pPr>
      <w:r w:rsidRPr="008D2D19">
        <w:rPr>
          <w:rFonts w:cs="Arial"/>
          <w:sz w:val="14"/>
          <w:szCs w:val="14"/>
          <w:lang w:eastAsia="x-none"/>
        </w:rPr>
        <w:t>FAR 52.204-14 Service Contract Reporting Requirements</w:t>
      </w:r>
    </w:p>
    <w:p w14:paraId="629A513D" w14:textId="77777777" w:rsidR="00A36AE9" w:rsidRPr="008D2D19" w:rsidRDefault="00A36AE9">
      <w:pPr>
        <w:rPr>
          <w:rFonts w:cs="Arial"/>
          <w:sz w:val="14"/>
          <w:szCs w:val="14"/>
        </w:rPr>
      </w:pPr>
      <w:r w:rsidRPr="008D2D19">
        <w:rPr>
          <w:rFonts w:cs="Arial"/>
          <w:sz w:val="14"/>
          <w:szCs w:val="14"/>
        </w:rPr>
        <w:t xml:space="preserve">FAR 52.215-2 Audit and Records--Negotiation </w:t>
      </w:r>
    </w:p>
    <w:p w14:paraId="552B7F01" w14:textId="77777777" w:rsidR="008D4540" w:rsidRPr="008D2D19" w:rsidRDefault="008D4540">
      <w:pPr>
        <w:rPr>
          <w:rFonts w:cs="Arial"/>
          <w:sz w:val="14"/>
          <w:szCs w:val="14"/>
        </w:rPr>
      </w:pPr>
      <w:r w:rsidRPr="008D2D19">
        <w:rPr>
          <w:rFonts w:cs="Arial"/>
          <w:sz w:val="14"/>
          <w:szCs w:val="14"/>
          <w:lang w:eastAsia="x-none"/>
        </w:rPr>
        <w:t>FAR 52.215-22 Limitations on Pass-Through Charges – Identification of Subcontract Effort</w:t>
      </w:r>
    </w:p>
    <w:p w14:paraId="00B42E25" w14:textId="77777777" w:rsidR="008D4540" w:rsidRPr="008D2D19" w:rsidRDefault="008D4540">
      <w:pPr>
        <w:rPr>
          <w:rFonts w:cs="Arial"/>
          <w:sz w:val="14"/>
          <w:szCs w:val="14"/>
        </w:rPr>
      </w:pPr>
      <w:r w:rsidRPr="008D2D19">
        <w:rPr>
          <w:rFonts w:cs="Arial"/>
          <w:sz w:val="14"/>
          <w:szCs w:val="14"/>
        </w:rPr>
        <w:t xml:space="preserve">FAR 52.215-23 Limitations on Pass Through Charges </w:t>
      </w:r>
    </w:p>
    <w:p w14:paraId="6A9454B8" w14:textId="38E3061E" w:rsidR="008D4540" w:rsidRPr="008D2D19" w:rsidRDefault="008D4540">
      <w:pPr>
        <w:rPr>
          <w:rFonts w:cs="Arial"/>
          <w:sz w:val="14"/>
          <w:szCs w:val="14"/>
        </w:rPr>
      </w:pPr>
      <w:r w:rsidRPr="008D2D19">
        <w:rPr>
          <w:rFonts w:cs="Arial"/>
          <w:sz w:val="14"/>
          <w:szCs w:val="14"/>
        </w:rPr>
        <w:t xml:space="preserve">FAR 52.227-1 Authorization and Consent </w:t>
      </w:r>
      <w:r w:rsidR="00F62822" w:rsidRPr="008D2D19">
        <w:rPr>
          <w:rFonts w:cs="Arial"/>
          <w:sz w:val="14"/>
          <w:szCs w:val="14"/>
        </w:rPr>
        <w:t>(Alternate I)</w:t>
      </w:r>
    </w:p>
    <w:p w14:paraId="3F3F458E" w14:textId="795C3B7D" w:rsidR="002F4BF9" w:rsidRPr="008D2D19" w:rsidRDefault="002F4BF9">
      <w:pPr>
        <w:rPr>
          <w:rFonts w:cs="Arial"/>
          <w:sz w:val="14"/>
          <w:szCs w:val="14"/>
        </w:rPr>
      </w:pPr>
      <w:r w:rsidRPr="008D2D19">
        <w:rPr>
          <w:rFonts w:cs="Arial"/>
          <w:sz w:val="14"/>
          <w:szCs w:val="14"/>
        </w:rPr>
        <w:t>FAR 52.227-2 Notice and Assistance Regarding Patent and Copyright Infringement</w:t>
      </w:r>
    </w:p>
    <w:p w14:paraId="5A09D9DD" w14:textId="77777777" w:rsidR="00F62822" w:rsidRPr="008D2D19" w:rsidRDefault="00F62822" w:rsidP="00F62822">
      <w:pPr>
        <w:rPr>
          <w:rFonts w:cs="Arial"/>
          <w:color w:val="000000"/>
          <w:sz w:val="14"/>
          <w:szCs w:val="14"/>
        </w:rPr>
      </w:pPr>
      <w:r w:rsidRPr="008D2D19">
        <w:rPr>
          <w:rFonts w:cs="Arial"/>
          <w:color w:val="000000"/>
          <w:sz w:val="14"/>
          <w:szCs w:val="14"/>
        </w:rPr>
        <w:t>FAR 52.244-5 Competition in Subcontracting</w:t>
      </w:r>
    </w:p>
    <w:p w14:paraId="05C7D544" w14:textId="77777777" w:rsidR="00E5755C" w:rsidRPr="008D2D19" w:rsidRDefault="008D4540">
      <w:pPr>
        <w:rPr>
          <w:rFonts w:cs="Arial"/>
          <w:sz w:val="14"/>
          <w:szCs w:val="14"/>
        </w:rPr>
      </w:pPr>
      <w:r w:rsidRPr="008D2D19">
        <w:rPr>
          <w:rFonts w:cs="Arial"/>
          <w:sz w:val="14"/>
          <w:szCs w:val="14"/>
        </w:rPr>
        <w:t>FAR 52.247-63 Preference for U. S. Flag Air Carriers</w:t>
      </w:r>
    </w:p>
    <w:p w14:paraId="467A3E71" w14:textId="77777777" w:rsidR="00533864" w:rsidRPr="008D2D19" w:rsidRDefault="00533864" w:rsidP="00533864">
      <w:pPr>
        <w:rPr>
          <w:rFonts w:cs="Arial"/>
          <w:sz w:val="14"/>
          <w:szCs w:val="14"/>
        </w:rPr>
      </w:pPr>
      <w:r w:rsidRPr="008D2D19">
        <w:rPr>
          <w:rFonts w:cs="Arial"/>
          <w:sz w:val="14"/>
          <w:szCs w:val="14"/>
        </w:rPr>
        <w:t>DEAR 952.209-72 Organizational Conflicts of Interest (Alternate I)</w:t>
      </w:r>
    </w:p>
    <w:p w14:paraId="5E4D38BD" w14:textId="197DFF75" w:rsidR="00E5755C" w:rsidRPr="008D2D19" w:rsidRDefault="00E5755C" w:rsidP="00E5755C">
      <w:pPr>
        <w:rPr>
          <w:rFonts w:cs="Arial"/>
          <w:sz w:val="14"/>
          <w:szCs w:val="14"/>
        </w:rPr>
      </w:pPr>
      <w:r w:rsidRPr="008D2D19">
        <w:rPr>
          <w:rFonts w:cs="Arial"/>
          <w:sz w:val="14"/>
          <w:szCs w:val="14"/>
        </w:rPr>
        <w:t>DEAR 970.5227-4 Authorization and Consent (Deviation) – This clause applies to subcontracts for research and development.</w:t>
      </w:r>
    </w:p>
    <w:p w14:paraId="5783082C" w14:textId="33D593D0" w:rsidR="0031227F" w:rsidRPr="008D2D19" w:rsidRDefault="00E5755C" w:rsidP="00E5755C">
      <w:pPr>
        <w:rPr>
          <w:rFonts w:cs="Arial"/>
          <w:sz w:val="14"/>
          <w:szCs w:val="14"/>
        </w:rPr>
      </w:pPr>
      <w:r w:rsidRPr="008D2D19">
        <w:rPr>
          <w:rFonts w:cs="Arial"/>
          <w:sz w:val="14"/>
          <w:szCs w:val="14"/>
        </w:rPr>
        <w:t>DEAR 970.5227-5 Notice of Assistance Regarding Patent and Copyright Infringement (Deviation)</w:t>
      </w:r>
      <w:r w:rsidR="008D4540" w:rsidRPr="008D2D19">
        <w:rPr>
          <w:rFonts w:cs="Arial"/>
          <w:sz w:val="14"/>
          <w:szCs w:val="14"/>
        </w:rPr>
        <w:t xml:space="preserve"> </w:t>
      </w:r>
    </w:p>
    <w:p w14:paraId="6D191387" w14:textId="77777777" w:rsidR="00267D39" w:rsidRPr="008D2D19" w:rsidRDefault="00267D39">
      <w:pPr>
        <w:rPr>
          <w:rFonts w:cs="Arial"/>
          <w:sz w:val="14"/>
          <w:szCs w:val="14"/>
        </w:rPr>
      </w:pPr>
    </w:p>
    <w:p w14:paraId="760F1CD9" w14:textId="77777777" w:rsidR="003A34A2" w:rsidRPr="008D2D19" w:rsidRDefault="0074283C">
      <w:pPr>
        <w:pStyle w:val="Heading1"/>
        <w:jc w:val="left"/>
        <w:rPr>
          <w:rFonts w:cs="Arial"/>
          <w:sz w:val="14"/>
          <w:szCs w:val="14"/>
        </w:rPr>
      </w:pPr>
      <w:bookmarkStart w:id="188" w:name="_APPLY_TO_CONTRACTS_7"/>
      <w:bookmarkStart w:id="189" w:name="_Hlk115279761"/>
      <w:bookmarkEnd w:id="188"/>
      <w:r w:rsidRPr="008D2D19">
        <w:rPr>
          <w:rFonts w:cs="Arial"/>
          <w:sz w:val="14"/>
          <w:szCs w:val="14"/>
          <w:lang w:val="en-US"/>
        </w:rPr>
        <w:t xml:space="preserve">APPLY </w:t>
      </w:r>
      <w:r w:rsidR="00D51F88" w:rsidRPr="008D2D19">
        <w:rPr>
          <w:rFonts w:cs="Arial"/>
          <w:sz w:val="14"/>
          <w:szCs w:val="14"/>
        </w:rPr>
        <w:t xml:space="preserve">TO </w:t>
      </w:r>
      <w:r w:rsidR="00A3376B" w:rsidRPr="008D2D19">
        <w:rPr>
          <w:rFonts w:cs="Arial"/>
          <w:sz w:val="14"/>
          <w:szCs w:val="14"/>
        </w:rPr>
        <w:t>SUBCONTRACT</w:t>
      </w:r>
      <w:r w:rsidR="00D51F88" w:rsidRPr="008D2D19">
        <w:rPr>
          <w:rFonts w:cs="Arial"/>
          <w:sz w:val="14"/>
          <w:szCs w:val="14"/>
        </w:rPr>
        <w:t>S EXCEEDING $500,000</w:t>
      </w:r>
    </w:p>
    <w:bookmarkEnd w:id="189"/>
    <w:p w14:paraId="3CD2A5F2" w14:textId="26AF8F86" w:rsidR="00C23EA0" w:rsidRPr="008D2D19" w:rsidRDefault="00D51F88">
      <w:pPr>
        <w:rPr>
          <w:rFonts w:cs="Arial"/>
          <w:sz w:val="14"/>
          <w:szCs w:val="14"/>
        </w:rPr>
      </w:pPr>
      <w:r w:rsidRPr="008D2D19">
        <w:rPr>
          <w:rFonts w:cs="Arial"/>
          <w:sz w:val="14"/>
          <w:szCs w:val="14"/>
        </w:rPr>
        <w:t>FAR 52.227-16 Additional Data Requirements</w:t>
      </w:r>
      <w:r w:rsidR="00CE2456" w:rsidRPr="008D2D19">
        <w:rPr>
          <w:rFonts w:cs="Arial"/>
          <w:sz w:val="14"/>
          <w:szCs w:val="14"/>
        </w:rPr>
        <w:t xml:space="preserve"> - Universities</w:t>
      </w:r>
    </w:p>
    <w:p w14:paraId="5F08A3E7" w14:textId="24FCD9F3" w:rsidR="001C4D53" w:rsidRPr="008D2D19" w:rsidRDefault="001C4D53" w:rsidP="001C4D53">
      <w:pPr>
        <w:rPr>
          <w:rFonts w:cs="Arial"/>
          <w:color w:val="000000"/>
          <w:sz w:val="14"/>
          <w:szCs w:val="14"/>
        </w:rPr>
      </w:pPr>
      <w:r w:rsidRPr="008D2D19">
        <w:rPr>
          <w:rFonts w:cs="Arial"/>
          <w:color w:val="000000"/>
          <w:sz w:val="14"/>
          <w:szCs w:val="14"/>
        </w:rPr>
        <w:t>DEAR 952.226-74 Displaced Employee Hiring Preference</w:t>
      </w:r>
    </w:p>
    <w:p w14:paraId="78350B27" w14:textId="77777777" w:rsidR="0031227F" w:rsidRPr="008D2D19" w:rsidRDefault="0031227F">
      <w:pPr>
        <w:rPr>
          <w:rFonts w:cs="Arial"/>
          <w:sz w:val="14"/>
          <w:szCs w:val="14"/>
        </w:rPr>
      </w:pPr>
      <w:r w:rsidRPr="008D2D19">
        <w:rPr>
          <w:rFonts w:cs="Arial"/>
          <w:sz w:val="14"/>
          <w:szCs w:val="14"/>
        </w:rPr>
        <w:t>DEAR 970.5226-2 Workforce Restructuring Under Section 3161 of the National Defense Authorization Act of Fiscal Year 1993</w:t>
      </w:r>
    </w:p>
    <w:p w14:paraId="25F9D9FF" w14:textId="2832D54F" w:rsidR="00C23EA0" w:rsidRPr="008D2D19" w:rsidRDefault="00C23EA0">
      <w:pPr>
        <w:rPr>
          <w:rFonts w:cs="Arial"/>
          <w:sz w:val="14"/>
          <w:szCs w:val="14"/>
        </w:rPr>
      </w:pPr>
    </w:p>
    <w:p w14:paraId="5BFBC1FC" w14:textId="6A41B2AE" w:rsidR="00705CA1" w:rsidRPr="008D2D19" w:rsidRDefault="00705CA1" w:rsidP="00705CA1">
      <w:pPr>
        <w:pStyle w:val="Heading1"/>
        <w:jc w:val="left"/>
        <w:rPr>
          <w:rFonts w:cs="Arial"/>
          <w:sz w:val="14"/>
          <w:szCs w:val="14"/>
        </w:rPr>
      </w:pPr>
      <w:bookmarkStart w:id="190" w:name="_APPLY_TO_SUBCONTRACTS_6"/>
      <w:bookmarkStart w:id="191" w:name="_Hlk115279793"/>
      <w:bookmarkEnd w:id="190"/>
      <w:r w:rsidRPr="008D2D19">
        <w:rPr>
          <w:rFonts w:cs="Arial"/>
          <w:sz w:val="14"/>
          <w:szCs w:val="14"/>
          <w:lang w:val="en-US"/>
        </w:rPr>
        <w:t xml:space="preserve">APPLY </w:t>
      </w:r>
      <w:r w:rsidRPr="008D2D19">
        <w:rPr>
          <w:rFonts w:cs="Arial"/>
          <w:sz w:val="14"/>
          <w:szCs w:val="14"/>
        </w:rPr>
        <w:t>TO SUBCONTRACTS EXCEEDING $5</w:t>
      </w:r>
      <w:r w:rsidRPr="008D2D19">
        <w:rPr>
          <w:rFonts w:cs="Arial"/>
          <w:sz w:val="14"/>
          <w:szCs w:val="14"/>
          <w:lang w:val="en-US"/>
        </w:rPr>
        <w:t>5</w:t>
      </w:r>
      <w:r w:rsidRPr="008D2D19">
        <w:rPr>
          <w:rFonts w:cs="Arial"/>
          <w:sz w:val="14"/>
          <w:szCs w:val="14"/>
        </w:rPr>
        <w:t>0,000</w:t>
      </w:r>
    </w:p>
    <w:bookmarkEnd w:id="191"/>
    <w:p w14:paraId="644DCB65" w14:textId="77777777" w:rsidR="00705CA1" w:rsidRPr="008D2D19" w:rsidRDefault="00705CA1" w:rsidP="00705CA1">
      <w:pPr>
        <w:rPr>
          <w:rFonts w:eastAsia="Calibri" w:cs="Arial"/>
          <w:sz w:val="14"/>
          <w:szCs w:val="14"/>
        </w:rPr>
      </w:pPr>
      <w:r w:rsidRPr="008D2D19">
        <w:rPr>
          <w:rFonts w:eastAsia="Calibri" w:cs="Arial"/>
          <w:sz w:val="14"/>
          <w:szCs w:val="14"/>
        </w:rPr>
        <w:t xml:space="preserve">FAR 52.222-50 Combating Trafficking in Persons </w:t>
      </w:r>
      <w:r w:rsidRPr="008D2D19">
        <w:rPr>
          <w:rFonts w:cs="Arial"/>
          <w:sz w:val="14"/>
          <w:szCs w:val="14"/>
        </w:rPr>
        <w:t>(Alternate I)</w:t>
      </w:r>
      <w:r w:rsidRPr="008D2D19">
        <w:rPr>
          <w:rFonts w:eastAsia="Calibri" w:cs="Arial"/>
          <w:sz w:val="14"/>
          <w:szCs w:val="14"/>
        </w:rPr>
        <w:t xml:space="preserve"> - Compliance Plan</w:t>
      </w:r>
    </w:p>
    <w:p w14:paraId="412DF37E" w14:textId="77777777" w:rsidR="00705CA1" w:rsidRPr="008D2D19" w:rsidRDefault="00705CA1">
      <w:pPr>
        <w:rPr>
          <w:rFonts w:cs="Arial"/>
          <w:sz w:val="14"/>
          <w:szCs w:val="14"/>
        </w:rPr>
      </w:pPr>
    </w:p>
    <w:p w14:paraId="7A89A9C0" w14:textId="77777777" w:rsidR="00CB1CFF" w:rsidRPr="008D2D19" w:rsidRDefault="00CB1CFF">
      <w:pPr>
        <w:pStyle w:val="Heading1"/>
        <w:jc w:val="left"/>
        <w:rPr>
          <w:rFonts w:cs="Arial"/>
          <w:sz w:val="14"/>
          <w:szCs w:val="14"/>
          <w:lang w:val="en-US"/>
        </w:rPr>
      </w:pPr>
      <w:bookmarkStart w:id="192" w:name="_APPLY_TO_CONTRACTS_8"/>
      <w:bookmarkStart w:id="193" w:name="_APPLY_TO_CONTRACTS_9"/>
      <w:bookmarkEnd w:id="192"/>
      <w:bookmarkEnd w:id="193"/>
      <w:r w:rsidRPr="008D2D19">
        <w:rPr>
          <w:rFonts w:cs="Arial"/>
          <w:sz w:val="14"/>
          <w:szCs w:val="14"/>
        </w:rPr>
        <w:t xml:space="preserve">APPLY TO </w:t>
      </w:r>
      <w:r w:rsidR="00A3376B" w:rsidRPr="008D2D19">
        <w:rPr>
          <w:rFonts w:cs="Arial"/>
          <w:sz w:val="14"/>
          <w:szCs w:val="14"/>
        </w:rPr>
        <w:t>SUBCONTRACT</w:t>
      </w:r>
      <w:r w:rsidRPr="008D2D19">
        <w:rPr>
          <w:rFonts w:cs="Arial"/>
          <w:sz w:val="14"/>
          <w:szCs w:val="14"/>
        </w:rPr>
        <w:t>S EXCEEDING $</w:t>
      </w:r>
      <w:r w:rsidR="00747BAA" w:rsidRPr="008D2D19">
        <w:rPr>
          <w:rFonts w:cs="Arial"/>
          <w:sz w:val="14"/>
          <w:szCs w:val="14"/>
          <w:lang w:val="en-US"/>
        </w:rPr>
        <w:t>750,000</w:t>
      </w:r>
    </w:p>
    <w:p w14:paraId="21580757" w14:textId="76419E4D" w:rsidR="003D5109" w:rsidRPr="008D2D19" w:rsidRDefault="003D5109" w:rsidP="006C06D1">
      <w:pPr>
        <w:rPr>
          <w:rFonts w:cs="Arial"/>
          <w:sz w:val="14"/>
          <w:szCs w:val="14"/>
        </w:rPr>
      </w:pPr>
      <w:bookmarkStart w:id="194" w:name="CONTRACTS_EXCEEDING_750K"/>
      <w:r w:rsidRPr="008D2D19">
        <w:rPr>
          <w:rFonts w:cs="Arial"/>
          <w:sz w:val="14"/>
          <w:szCs w:val="14"/>
        </w:rPr>
        <w:t>FAR 52.219-9 Small Business Subcontracting Plan – Non-Construction</w:t>
      </w:r>
    </w:p>
    <w:p w14:paraId="491E4CCD" w14:textId="77777777" w:rsidR="003D5109" w:rsidRPr="008D2D19" w:rsidRDefault="003D5109" w:rsidP="003D5109">
      <w:pPr>
        <w:rPr>
          <w:rFonts w:cs="Arial"/>
          <w:sz w:val="14"/>
          <w:szCs w:val="14"/>
        </w:rPr>
      </w:pPr>
      <w:r w:rsidRPr="008D2D19">
        <w:rPr>
          <w:rFonts w:cs="Arial"/>
          <w:sz w:val="14"/>
          <w:szCs w:val="14"/>
        </w:rPr>
        <w:t>FAR 52.219-10 Incentive Subcontracting Program – Non-Construction</w:t>
      </w:r>
    </w:p>
    <w:p w14:paraId="2A753728" w14:textId="77777777" w:rsidR="003D5109" w:rsidRPr="008D2D19" w:rsidRDefault="003D5109" w:rsidP="003D5109">
      <w:pPr>
        <w:rPr>
          <w:rFonts w:cs="Arial"/>
          <w:sz w:val="14"/>
          <w:szCs w:val="14"/>
        </w:rPr>
      </w:pPr>
      <w:r w:rsidRPr="008D2D19">
        <w:rPr>
          <w:rFonts w:cs="Arial"/>
          <w:sz w:val="14"/>
          <w:szCs w:val="14"/>
        </w:rPr>
        <w:t>FAR 52.219-16 Liquidated Damages – Subcontracting – Non-Construction</w:t>
      </w:r>
    </w:p>
    <w:p w14:paraId="78269208" w14:textId="0CD48921" w:rsidR="00747BAA" w:rsidRPr="008D2D19" w:rsidDel="006C06D1" w:rsidRDefault="00747BAA">
      <w:pPr>
        <w:rPr>
          <w:rFonts w:cs="Arial"/>
          <w:sz w:val="14"/>
          <w:szCs w:val="14"/>
        </w:rPr>
      </w:pPr>
      <w:r w:rsidRPr="008D2D19" w:rsidDel="006C06D1">
        <w:rPr>
          <w:rFonts w:cs="Arial"/>
          <w:sz w:val="14"/>
          <w:szCs w:val="14"/>
        </w:rPr>
        <w:t>FAR 52.230-2 Cost Accounting Standards</w:t>
      </w:r>
    </w:p>
    <w:p w14:paraId="7ABD4499" w14:textId="57F5A936" w:rsidR="00747BAA" w:rsidRPr="008D2D19" w:rsidDel="006C06D1" w:rsidRDefault="00747BAA">
      <w:pPr>
        <w:rPr>
          <w:rFonts w:cs="Arial"/>
          <w:sz w:val="14"/>
          <w:szCs w:val="14"/>
        </w:rPr>
      </w:pPr>
      <w:r w:rsidRPr="008D2D19" w:rsidDel="006C06D1">
        <w:rPr>
          <w:rFonts w:cs="Arial"/>
          <w:sz w:val="14"/>
          <w:szCs w:val="14"/>
        </w:rPr>
        <w:t>FAR 52.230-6 Administration of Cost Accounting Standards</w:t>
      </w:r>
    </w:p>
    <w:p w14:paraId="49FD9FFC" w14:textId="1C6FE914" w:rsidR="00CF1249" w:rsidRPr="008D2D19" w:rsidRDefault="00CF1249" w:rsidP="002D4A37">
      <w:pPr>
        <w:tabs>
          <w:tab w:val="left" w:pos="7560"/>
        </w:tabs>
        <w:rPr>
          <w:rFonts w:cs="Arial"/>
          <w:sz w:val="14"/>
          <w:szCs w:val="14"/>
        </w:rPr>
      </w:pPr>
      <w:r w:rsidRPr="008D2D19" w:rsidDel="006C06D1">
        <w:rPr>
          <w:rFonts w:cs="Arial"/>
          <w:sz w:val="14"/>
          <w:szCs w:val="14"/>
        </w:rPr>
        <w:t>DEAR 970.5232-5 Liability with Respect to Cost Accounting Standards</w:t>
      </w:r>
    </w:p>
    <w:bookmarkEnd w:id="194"/>
    <w:p w14:paraId="21EF70DF" w14:textId="77777777" w:rsidR="00CB1CFF" w:rsidRPr="008D2D19" w:rsidRDefault="00CB1CFF">
      <w:pPr>
        <w:rPr>
          <w:rFonts w:cs="Arial"/>
          <w:sz w:val="14"/>
          <w:szCs w:val="14"/>
        </w:rPr>
      </w:pPr>
    </w:p>
    <w:p w14:paraId="34CA3DE0" w14:textId="35DD4473" w:rsidR="00705CA1" w:rsidRPr="008D2D19" w:rsidRDefault="00705CA1" w:rsidP="00705CA1">
      <w:pPr>
        <w:pStyle w:val="Heading1"/>
        <w:jc w:val="left"/>
        <w:rPr>
          <w:rFonts w:cs="Arial"/>
          <w:sz w:val="14"/>
          <w:szCs w:val="14"/>
          <w:lang w:val="en-US"/>
        </w:rPr>
      </w:pPr>
      <w:bookmarkStart w:id="195" w:name="_APPLY_TO_CONTRACTS_10"/>
      <w:bookmarkEnd w:id="195"/>
      <w:r w:rsidRPr="008D2D19">
        <w:rPr>
          <w:rFonts w:cs="Arial"/>
          <w:sz w:val="14"/>
          <w:szCs w:val="14"/>
        </w:rPr>
        <w:t>APPLY TO SUBCONTRACTS EXCEEDING $</w:t>
      </w:r>
      <w:r w:rsidRPr="008D2D19">
        <w:rPr>
          <w:rFonts w:cs="Arial"/>
          <w:sz w:val="14"/>
          <w:szCs w:val="14"/>
          <w:lang w:val="en-US"/>
        </w:rPr>
        <w:t>2,000,000</w:t>
      </w:r>
    </w:p>
    <w:p w14:paraId="743509AB" w14:textId="77777777" w:rsidR="00705CA1" w:rsidRPr="008D2D19" w:rsidRDefault="00705CA1" w:rsidP="00705CA1">
      <w:pPr>
        <w:rPr>
          <w:rFonts w:cs="Arial"/>
          <w:sz w:val="14"/>
          <w:szCs w:val="14"/>
        </w:rPr>
      </w:pPr>
      <w:r w:rsidRPr="008D2D19">
        <w:rPr>
          <w:rFonts w:cs="Arial"/>
          <w:sz w:val="14"/>
          <w:szCs w:val="14"/>
        </w:rPr>
        <w:t>FAR 52.215-10 Price Reduction for Defective Cost or Pricing Data</w:t>
      </w:r>
    </w:p>
    <w:p w14:paraId="31C0CF12" w14:textId="77777777" w:rsidR="00705CA1" w:rsidRPr="008D2D19" w:rsidRDefault="00705CA1" w:rsidP="00705CA1">
      <w:pPr>
        <w:rPr>
          <w:rFonts w:cs="Arial"/>
          <w:sz w:val="14"/>
          <w:szCs w:val="14"/>
        </w:rPr>
      </w:pPr>
      <w:r w:rsidRPr="008D2D19">
        <w:rPr>
          <w:rFonts w:cs="Arial"/>
          <w:sz w:val="14"/>
          <w:szCs w:val="14"/>
        </w:rPr>
        <w:t xml:space="preserve">FAR 52.215-11 Price Reduction for Defective Cost or Pricing Data –Modifications </w:t>
      </w:r>
    </w:p>
    <w:p w14:paraId="322E5815" w14:textId="77777777" w:rsidR="00705CA1" w:rsidRPr="008D2D19" w:rsidRDefault="00705CA1" w:rsidP="00705CA1">
      <w:pPr>
        <w:rPr>
          <w:rFonts w:cs="Arial"/>
          <w:sz w:val="14"/>
          <w:szCs w:val="14"/>
        </w:rPr>
      </w:pPr>
      <w:r w:rsidRPr="008D2D19">
        <w:rPr>
          <w:rFonts w:cs="Arial"/>
          <w:sz w:val="14"/>
          <w:szCs w:val="14"/>
        </w:rPr>
        <w:t xml:space="preserve">FAR 52.215-12 Subcontractor Certified Cost or Pricing Data.  </w:t>
      </w:r>
    </w:p>
    <w:p w14:paraId="36F5E82F" w14:textId="77777777" w:rsidR="00705CA1" w:rsidRPr="008D2D19" w:rsidRDefault="00705CA1" w:rsidP="00705CA1">
      <w:pPr>
        <w:rPr>
          <w:rFonts w:cs="Arial"/>
          <w:sz w:val="14"/>
          <w:szCs w:val="14"/>
        </w:rPr>
      </w:pPr>
      <w:r w:rsidRPr="008D2D19">
        <w:rPr>
          <w:rFonts w:cs="Arial"/>
          <w:sz w:val="14"/>
          <w:szCs w:val="14"/>
        </w:rPr>
        <w:t xml:space="preserve">FAR 52.215-13 Subcontractor Certified Cost or Pricing Data -Modifications </w:t>
      </w:r>
    </w:p>
    <w:p w14:paraId="12D922A7" w14:textId="77777777" w:rsidR="00705CA1" w:rsidRPr="008D2D19" w:rsidRDefault="00705CA1" w:rsidP="00705CA1">
      <w:pPr>
        <w:rPr>
          <w:rFonts w:cs="Arial"/>
          <w:sz w:val="14"/>
          <w:szCs w:val="14"/>
        </w:rPr>
      </w:pPr>
      <w:r w:rsidRPr="008D2D19">
        <w:rPr>
          <w:rFonts w:cs="Arial"/>
          <w:sz w:val="14"/>
          <w:szCs w:val="14"/>
        </w:rPr>
        <w:t>FAR 52.215-15 Pension Adjustments and Asset Reversions</w:t>
      </w:r>
    </w:p>
    <w:p w14:paraId="2F131066" w14:textId="77777777" w:rsidR="00705CA1" w:rsidRPr="008D2D19" w:rsidRDefault="00705CA1" w:rsidP="00705CA1">
      <w:pPr>
        <w:rPr>
          <w:rFonts w:cs="Arial"/>
          <w:sz w:val="14"/>
          <w:szCs w:val="14"/>
        </w:rPr>
      </w:pPr>
      <w:r w:rsidRPr="008D2D19">
        <w:rPr>
          <w:rFonts w:cs="Arial"/>
          <w:sz w:val="14"/>
          <w:szCs w:val="14"/>
        </w:rPr>
        <w:t>FAR 52.215-18 Reversion or Adjustment of Plans for Postretirement Benefits (PRB) Other Than Pensions</w:t>
      </w:r>
    </w:p>
    <w:p w14:paraId="0968E795" w14:textId="77777777" w:rsidR="00705CA1" w:rsidRPr="008D2D19" w:rsidRDefault="00705CA1" w:rsidP="00705CA1">
      <w:pPr>
        <w:rPr>
          <w:rFonts w:cs="Arial"/>
          <w:sz w:val="14"/>
          <w:szCs w:val="14"/>
        </w:rPr>
      </w:pPr>
      <w:r w:rsidRPr="008D2D19">
        <w:rPr>
          <w:rFonts w:cs="Arial"/>
          <w:sz w:val="14"/>
          <w:szCs w:val="14"/>
        </w:rPr>
        <w:t>FAR 52.215-19 Notification of Ownership Changes</w:t>
      </w:r>
    </w:p>
    <w:p w14:paraId="0DDB654F" w14:textId="77777777" w:rsidR="00705CA1" w:rsidRPr="008D2D19" w:rsidRDefault="00705CA1" w:rsidP="002D4A37">
      <w:pPr>
        <w:rPr>
          <w:rFonts w:cs="Arial"/>
          <w:sz w:val="14"/>
          <w:szCs w:val="14"/>
        </w:rPr>
      </w:pPr>
    </w:p>
    <w:p w14:paraId="12D39221" w14:textId="4E3B393E" w:rsidR="003A34A2" w:rsidRPr="008D2D19" w:rsidRDefault="003A34A2">
      <w:pPr>
        <w:pStyle w:val="Heading1"/>
        <w:jc w:val="left"/>
        <w:rPr>
          <w:rFonts w:cs="Arial"/>
          <w:sz w:val="14"/>
          <w:szCs w:val="14"/>
          <w:lang w:val="en-US"/>
        </w:rPr>
      </w:pPr>
      <w:bookmarkStart w:id="196" w:name="_APPLY_TO_SUBCONTRACTS_1"/>
      <w:bookmarkEnd w:id="196"/>
      <w:r w:rsidRPr="008D2D19">
        <w:rPr>
          <w:rFonts w:cs="Arial"/>
          <w:sz w:val="14"/>
          <w:szCs w:val="14"/>
        </w:rPr>
        <w:t>APPLY TO SUBCONTRACTS EXCEEDING $</w:t>
      </w:r>
      <w:r w:rsidR="008B7E4C" w:rsidRPr="008D2D19">
        <w:rPr>
          <w:rFonts w:cs="Arial"/>
          <w:sz w:val="14"/>
          <w:szCs w:val="14"/>
          <w:lang w:val="en-US"/>
        </w:rPr>
        <w:t>6,000,000</w:t>
      </w:r>
    </w:p>
    <w:p w14:paraId="5999C172" w14:textId="220358A0" w:rsidR="0031227F" w:rsidRPr="008D2D19" w:rsidRDefault="0031227F">
      <w:pPr>
        <w:rPr>
          <w:rFonts w:cs="Arial"/>
          <w:sz w:val="14"/>
          <w:szCs w:val="14"/>
        </w:rPr>
      </w:pPr>
      <w:r w:rsidRPr="008D2D19">
        <w:rPr>
          <w:rFonts w:cs="Arial"/>
          <w:sz w:val="14"/>
          <w:szCs w:val="14"/>
        </w:rPr>
        <w:t>FAR 52.203-13 Contractor Code of Business Ethics and Conduct, applies when POP is 120 days or more</w:t>
      </w:r>
    </w:p>
    <w:p w14:paraId="7A9F1ADC" w14:textId="2754F5B5" w:rsidR="0031227F" w:rsidRPr="008D2D19" w:rsidRDefault="0031227F">
      <w:pPr>
        <w:rPr>
          <w:rFonts w:cs="Arial"/>
          <w:sz w:val="14"/>
          <w:szCs w:val="14"/>
        </w:rPr>
      </w:pPr>
      <w:r w:rsidRPr="008D2D19">
        <w:rPr>
          <w:rFonts w:cs="Arial"/>
          <w:sz w:val="14"/>
          <w:szCs w:val="14"/>
        </w:rPr>
        <w:t>FAR 52.203-14 Display of Hotline Poster(s)</w:t>
      </w:r>
    </w:p>
    <w:p w14:paraId="71E2D1A9" w14:textId="77777777" w:rsidR="003A34A2" w:rsidRPr="008D2D19" w:rsidRDefault="003A34A2">
      <w:pPr>
        <w:rPr>
          <w:rFonts w:cs="Arial"/>
          <w:sz w:val="14"/>
          <w:szCs w:val="14"/>
        </w:rPr>
      </w:pPr>
    </w:p>
    <w:p w14:paraId="25923848" w14:textId="77777777" w:rsidR="00F034D5" w:rsidRPr="008D2D19" w:rsidRDefault="00F034D5">
      <w:pPr>
        <w:pStyle w:val="Heading1"/>
        <w:jc w:val="left"/>
        <w:rPr>
          <w:rFonts w:cs="Arial"/>
          <w:sz w:val="14"/>
          <w:szCs w:val="14"/>
        </w:rPr>
      </w:pPr>
      <w:bookmarkStart w:id="197" w:name="_APPLY_TO_ALL"/>
      <w:bookmarkEnd w:id="197"/>
      <w:r w:rsidRPr="008D2D19">
        <w:rPr>
          <w:rFonts w:cs="Arial"/>
          <w:sz w:val="14"/>
          <w:szCs w:val="14"/>
        </w:rPr>
        <w:t xml:space="preserve">APPLY TO ALL </w:t>
      </w:r>
      <w:r w:rsidR="00A3376B" w:rsidRPr="008D2D19">
        <w:rPr>
          <w:rFonts w:cs="Arial"/>
          <w:sz w:val="14"/>
          <w:szCs w:val="14"/>
        </w:rPr>
        <w:t>SUBCONTRACT</w:t>
      </w:r>
      <w:r w:rsidRPr="008D2D19">
        <w:rPr>
          <w:rFonts w:cs="Arial"/>
          <w:sz w:val="14"/>
          <w:szCs w:val="14"/>
        </w:rPr>
        <w:t>S THAT MAY INVOLVE ACCESS TO</w:t>
      </w:r>
      <w:r w:rsidR="00267D39" w:rsidRPr="008D2D19">
        <w:rPr>
          <w:rFonts w:cs="Arial"/>
          <w:sz w:val="14"/>
          <w:szCs w:val="14"/>
        </w:rPr>
        <w:t xml:space="preserve"> </w:t>
      </w:r>
      <w:r w:rsidRPr="008D2D19">
        <w:rPr>
          <w:rFonts w:cs="Arial"/>
          <w:sz w:val="14"/>
          <w:szCs w:val="14"/>
        </w:rPr>
        <w:t>CLASSIFIED</w:t>
      </w:r>
      <w:r w:rsidR="00EB009D" w:rsidRPr="008D2D19">
        <w:rPr>
          <w:rFonts w:cs="Arial"/>
          <w:sz w:val="14"/>
          <w:szCs w:val="14"/>
        </w:rPr>
        <w:t xml:space="preserve"> </w:t>
      </w:r>
      <w:r w:rsidRPr="008D2D19">
        <w:rPr>
          <w:rFonts w:cs="Arial"/>
          <w:sz w:val="14"/>
          <w:szCs w:val="14"/>
        </w:rPr>
        <w:t>INFORMATION</w:t>
      </w:r>
    </w:p>
    <w:p w14:paraId="7585ED9B" w14:textId="77777777" w:rsidR="00472C93" w:rsidRPr="008D2D19" w:rsidRDefault="00472C93">
      <w:pPr>
        <w:rPr>
          <w:rFonts w:cs="Arial"/>
          <w:sz w:val="14"/>
          <w:szCs w:val="14"/>
        </w:rPr>
      </w:pPr>
      <w:r w:rsidRPr="008D2D19">
        <w:rPr>
          <w:rFonts w:cs="Arial"/>
          <w:sz w:val="14"/>
          <w:szCs w:val="14"/>
        </w:rPr>
        <w:t>FAR 52.227-10 Filing of Patent Applications – Classified Subject Matter</w:t>
      </w:r>
    </w:p>
    <w:p w14:paraId="2DF95024" w14:textId="77777777" w:rsidR="00F034D5" w:rsidRPr="008D2D19" w:rsidRDefault="00F034D5">
      <w:pPr>
        <w:rPr>
          <w:rFonts w:cs="Arial"/>
          <w:sz w:val="14"/>
          <w:szCs w:val="14"/>
        </w:rPr>
      </w:pPr>
      <w:r w:rsidRPr="008D2D19">
        <w:rPr>
          <w:rFonts w:cs="Arial"/>
          <w:sz w:val="14"/>
          <w:szCs w:val="14"/>
        </w:rPr>
        <w:t>DEAR 952.204-2 Security</w:t>
      </w:r>
      <w:r w:rsidR="008A2329" w:rsidRPr="008D2D19">
        <w:rPr>
          <w:rFonts w:cs="Arial"/>
          <w:sz w:val="14"/>
          <w:szCs w:val="14"/>
        </w:rPr>
        <w:t xml:space="preserve"> Requirements</w:t>
      </w:r>
    </w:p>
    <w:p w14:paraId="36E1870D" w14:textId="36FF190A" w:rsidR="002847F2" w:rsidRPr="008D2D19" w:rsidRDefault="00F034D5">
      <w:pPr>
        <w:rPr>
          <w:rFonts w:cs="Arial"/>
          <w:sz w:val="14"/>
          <w:szCs w:val="14"/>
        </w:rPr>
      </w:pPr>
      <w:r w:rsidRPr="008D2D19">
        <w:rPr>
          <w:rFonts w:cs="Arial"/>
          <w:sz w:val="14"/>
          <w:szCs w:val="14"/>
        </w:rPr>
        <w:t>DEAR 952.204-70 Classification/Declassification</w:t>
      </w:r>
    </w:p>
    <w:p w14:paraId="7CA0F863" w14:textId="75510195" w:rsidR="00267D39" w:rsidRPr="008D2D19" w:rsidRDefault="00267D39">
      <w:pPr>
        <w:rPr>
          <w:rFonts w:cs="Arial"/>
          <w:sz w:val="14"/>
          <w:szCs w:val="14"/>
        </w:rPr>
      </w:pPr>
    </w:p>
    <w:p w14:paraId="446AA7AB" w14:textId="0162DEF3" w:rsidR="00BB407D" w:rsidRPr="008D2D19" w:rsidRDefault="00BB407D" w:rsidP="002D4A37">
      <w:pPr>
        <w:pStyle w:val="Heading1"/>
        <w:jc w:val="left"/>
        <w:rPr>
          <w:rFonts w:cs="Arial"/>
          <w:sz w:val="14"/>
          <w:szCs w:val="14"/>
        </w:rPr>
      </w:pPr>
      <w:bookmarkStart w:id="198" w:name="_APPLY_TO_SUBCONTRACTS_4"/>
      <w:bookmarkEnd w:id="198"/>
      <w:r w:rsidRPr="008D2D19">
        <w:rPr>
          <w:rFonts w:cs="Arial"/>
          <w:sz w:val="14"/>
          <w:szCs w:val="14"/>
          <w:lang w:val="en-US"/>
        </w:rPr>
        <w:t xml:space="preserve">APPLY TO SUBCONTRACTS WHICH INCLUDE ANY EXPERIMENTAL, RESEARCH, DEVELOPMENTAL, OR DEMONSTRATION WORK </w:t>
      </w:r>
    </w:p>
    <w:p w14:paraId="3256AA1C" w14:textId="2BAB0787" w:rsidR="00BB407D" w:rsidRPr="008D2D19" w:rsidRDefault="00E5755C" w:rsidP="006550A6">
      <w:pPr>
        <w:rPr>
          <w:rFonts w:cs="Arial"/>
          <w:sz w:val="14"/>
          <w:szCs w:val="14"/>
        </w:rPr>
      </w:pPr>
      <w:r w:rsidRPr="008D2D19">
        <w:rPr>
          <w:rFonts w:cs="Arial"/>
          <w:sz w:val="14"/>
          <w:szCs w:val="14"/>
        </w:rPr>
        <w:t>37 CFR</w:t>
      </w:r>
      <w:r w:rsidR="009F2D03">
        <w:rPr>
          <w:rFonts w:cs="Arial"/>
          <w:sz w:val="14"/>
          <w:szCs w:val="14"/>
        </w:rPr>
        <w:t xml:space="preserve"> </w:t>
      </w:r>
      <w:r w:rsidR="009F2D03" w:rsidRPr="009F2D03">
        <w:rPr>
          <w:rFonts w:cs="Arial"/>
          <w:sz w:val="14"/>
          <w:szCs w:val="14"/>
        </w:rPr>
        <w:t>§</w:t>
      </w:r>
      <w:r w:rsidRPr="008D2D19">
        <w:rPr>
          <w:rFonts w:cs="Arial"/>
          <w:sz w:val="14"/>
          <w:szCs w:val="14"/>
        </w:rPr>
        <w:t xml:space="preserve"> 401.14 Standard Patent Rights Clauses</w:t>
      </w:r>
    </w:p>
    <w:p w14:paraId="5AEC43B4" w14:textId="10EA3DF0" w:rsidR="000769A2" w:rsidRDefault="009F2D03" w:rsidP="002D4A37">
      <w:pPr>
        <w:rPr>
          <w:rFonts w:cs="Arial"/>
          <w:b/>
          <w:sz w:val="14"/>
          <w:szCs w:val="14"/>
        </w:rPr>
        <w:sectPr w:rsidR="000769A2" w:rsidSect="008D2D19">
          <w:type w:val="continuous"/>
          <w:pgSz w:w="12240" w:h="15840"/>
          <w:pgMar w:top="720" w:right="446" w:bottom="720" w:left="547" w:header="720" w:footer="432" w:gutter="0"/>
          <w:cols w:num="2" w:space="446"/>
          <w:docGrid w:linePitch="360"/>
        </w:sectPr>
      </w:pPr>
      <w:r w:rsidRPr="009F2D03">
        <w:rPr>
          <w:rFonts w:cs="Arial"/>
          <w:sz w:val="14"/>
          <w:szCs w:val="14"/>
        </w:rPr>
        <w:t xml:space="preserve">48 CFR § 952.227-13 Patent rights - </w:t>
      </w:r>
      <w:r>
        <w:rPr>
          <w:rFonts w:cs="Arial"/>
          <w:sz w:val="14"/>
          <w:szCs w:val="14"/>
        </w:rPr>
        <w:t>A</w:t>
      </w:r>
      <w:r w:rsidRPr="009F2D03">
        <w:rPr>
          <w:rFonts w:cs="Arial"/>
          <w:sz w:val="14"/>
          <w:szCs w:val="14"/>
        </w:rPr>
        <w:t>cquisition by the Government</w:t>
      </w:r>
      <w:bookmarkStart w:id="199" w:name="_APPLY_TO_ALL_1"/>
      <w:bookmarkStart w:id="200" w:name="APPLY_10CFR_851"/>
      <w:bookmarkEnd w:id="199"/>
    </w:p>
    <w:p w14:paraId="21DAC3CB" w14:textId="77777777" w:rsidR="00B80DB0" w:rsidRPr="008D2D19" w:rsidRDefault="00B80DB0" w:rsidP="002D4A37">
      <w:pPr>
        <w:rPr>
          <w:rFonts w:cs="Arial"/>
          <w:sz w:val="14"/>
          <w:szCs w:val="14"/>
        </w:rPr>
      </w:pPr>
      <w:bookmarkStart w:id="201" w:name="_THE_REMAINING_CLAUSES"/>
      <w:bookmarkStart w:id="202" w:name="_AUTHORIZED_DISTRIBUTORS"/>
      <w:bookmarkStart w:id="203" w:name="_CITIZENSHIP_STATUS"/>
      <w:bookmarkStart w:id="204" w:name="_ENVIRONMENTAL,_SAFETY,_AND"/>
      <w:bookmarkStart w:id="205" w:name="_HAZARDOUS_MATERIALS_(a)"/>
      <w:bookmarkStart w:id="206" w:name="_PROTECTION_OF_GOVERNMENT"/>
      <w:bookmarkStart w:id="207" w:name="_SUBCONTRACTOR_OR_LOWER-TIER"/>
      <w:bookmarkStart w:id="208" w:name="_REQUIREMENTS_FOR_ACCESS"/>
      <w:bookmarkStart w:id="209" w:name="_SUBCONTRACTOR,_LOWER-TIER_SUBCONTRA"/>
      <w:bookmarkStart w:id="210" w:name="_VEHICLE_INSURANCE"/>
      <w:bookmarkStart w:id="211" w:name="_VEHICLE_MARKINGS"/>
      <w:bookmarkStart w:id="212" w:name="_WARRANTY_OF_CONSTRUCTION"/>
      <w:bookmarkEnd w:id="200"/>
      <w:bookmarkEnd w:id="201"/>
      <w:bookmarkEnd w:id="202"/>
      <w:bookmarkEnd w:id="203"/>
      <w:bookmarkEnd w:id="204"/>
      <w:bookmarkEnd w:id="205"/>
      <w:bookmarkEnd w:id="206"/>
      <w:bookmarkEnd w:id="207"/>
      <w:bookmarkEnd w:id="208"/>
      <w:bookmarkEnd w:id="209"/>
      <w:bookmarkEnd w:id="210"/>
      <w:bookmarkEnd w:id="211"/>
      <w:bookmarkEnd w:id="212"/>
    </w:p>
    <w:sectPr w:rsidR="00B80DB0" w:rsidRPr="008D2D19" w:rsidSect="008D2D19">
      <w:type w:val="continuous"/>
      <w:pgSz w:w="12240" w:h="15840"/>
      <w:pgMar w:top="720" w:right="446" w:bottom="720" w:left="547"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555C8" w14:textId="77777777" w:rsidR="00096DFC" w:rsidRDefault="00096DFC" w:rsidP="008E7087">
      <w:r>
        <w:separator/>
      </w:r>
    </w:p>
  </w:endnote>
  <w:endnote w:type="continuationSeparator" w:id="0">
    <w:p w14:paraId="720F50C5" w14:textId="77777777" w:rsidR="00096DFC" w:rsidRDefault="00096DFC" w:rsidP="008E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D777" w14:textId="77777777" w:rsidR="00DF1740" w:rsidRPr="008D2D19" w:rsidRDefault="00DF1740">
    <w:pPr>
      <w:rPr>
        <w:sz w:val="18"/>
        <w:szCs w:val="18"/>
      </w:rPr>
    </w:pPr>
  </w:p>
  <w:tbl>
    <w:tblPr>
      <w:tblW w:w="9468" w:type="dxa"/>
      <w:jc w:val="center"/>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4734"/>
      <w:gridCol w:w="4734"/>
    </w:tblGrid>
    <w:tr w:rsidR="00DF1740" w:rsidRPr="000769A2" w14:paraId="50616DB6" w14:textId="77777777" w:rsidTr="008D2D19">
      <w:trPr>
        <w:jc w:val="center"/>
      </w:trPr>
      <w:tc>
        <w:tcPr>
          <w:tcW w:w="4734" w:type="dxa"/>
        </w:tcPr>
        <w:p w14:paraId="23FABE28" w14:textId="77777777" w:rsidR="00DF1740" w:rsidRPr="008D2D19" w:rsidRDefault="00DF1740" w:rsidP="006714B4">
          <w:pPr>
            <w:pStyle w:val="Heading1"/>
            <w:rPr>
              <w:sz w:val="14"/>
              <w:szCs w:val="14"/>
              <w:lang w:val="en-US" w:eastAsia="en-US"/>
            </w:rPr>
          </w:pPr>
          <w:r w:rsidRPr="008D2D19">
            <w:rPr>
              <w:sz w:val="14"/>
              <w:szCs w:val="14"/>
              <w:lang w:val="en-US" w:eastAsia="en-US"/>
            </w:rPr>
            <w:t xml:space="preserve">Control #: </w:t>
          </w:r>
          <w:r w:rsidRPr="008D2D19">
            <w:rPr>
              <w:b w:val="0"/>
              <w:sz w:val="14"/>
              <w:szCs w:val="14"/>
              <w:lang w:val="en-US" w:eastAsia="en-US"/>
            </w:rPr>
            <w:t>SF 6432-EI</w:t>
          </w:r>
        </w:p>
        <w:p w14:paraId="655DDAC6" w14:textId="1047B93B" w:rsidR="00DF1740" w:rsidRPr="008D2D19" w:rsidRDefault="006D22DE" w:rsidP="00E61547">
          <w:pPr>
            <w:rPr>
              <w:sz w:val="14"/>
              <w:szCs w:val="14"/>
            </w:rPr>
          </w:pPr>
          <w:r w:rsidRPr="006D22DE">
            <w:rPr>
              <w:rFonts w:cs="Arial"/>
              <w:sz w:val="14"/>
              <w:szCs w:val="14"/>
            </w:rPr>
            <w:t>SAND2022-15342 F</w:t>
          </w:r>
        </w:p>
      </w:tc>
      <w:tc>
        <w:tcPr>
          <w:tcW w:w="4734" w:type="dxa"/>
        </w:tcPr>
        <w:p w14:paraId="1D10CE0A" w14:textId="77777777" w:rsidR="00DF1740" w:rsidRPr="008D2D19" w:rsidRDefault="00DF1740" w:rsidP="00C33BF6">
          <w:pPr>
            <w:pStyle w:val="Heading1"/>
            <w:tabs>
              <w:tab w:val="right" w:pos="4317"/>
            </w:tabs>
            <w:jc w:val="right"/>
            <w:rPr>
              <w:b w:val="0"/>
              <w:sz w:val="14"/>
              <w:szCs w:val="14"/>
              <w:lang w:val="en-US" w:eastAsia="en-US"/>
            </w:rPr>
          </w:pPr>
          <w:r w:rsidRPr="008D2D19">
            <w:rPr>
              <w:sz w:val="14"/>
              <w:szCs w:val="14"/>
              <w:lang w:val="en-US" w:eastAsia="en-US"/>
            </w:rPr>
            <w:t xml:space="preserve">Title: </w:t>
          </w:r>
          <w:r w:rsidRPr="008D2D19">
            <w:rPr>
              <w:b w:val="0"/>
              <w:sz w:val="14"/>
              <w:szCs w:val="14"/>
              <w:lang w:val="en-US" w:eastAsia="en-US"/>
            </w:rPr>
            <w:t xml:space="preserve">Standard Terms and Conditions for </w:t>
          </w:r>
        </w:p>
        <w:p w14:paraId="5C9EBA64" w14:textId="5231C2EE" w:rsidR="00DF1740" w:rsidRPr="008D2D19" w:rsidRDefault="00DF1740">
          <w:pPr>
            <w:pStyle w:val="Heading1"/>
            <w:tabs>
              <w:tab w:val="right" w:pos="4317"/>
            </w:tabs>
            <w:jc w:val="right"/>
            <w:rPr>
              <w:sz w:val="14"/>
              <w:szCs w:val="14"/>
              <w:lang w:val="en-US" w:eastAsia="en-US"/>
            </w:rPr>
          </w:pPr>
          <w:r w:rsidRPr="008F2436">
            <w:rPr>
              <w:b w:val="0"/>
              <w:bCs/>
              <w:sz w:val="14"/>
              <w:szCs w:val="14"/>
            </w:rPr>
            <w:t>Cost-Reimbursement Subcontracts</w:t>
          </w:r>
          <w:r w:rsidR="004E1620" w:rsidRPr="008F2436">
            <w:rPr>
              <w:bCs/>
              <w:sz w:val="14"/>
              <w:szCs w:val="14"/>
            </w:rPr>
            <w:t xml:space="preserve"> with Educational</w:t>
          </w:r>
          <w:r w:rsidR="004E1620">
            <w:rPr>
              <w:b w:val="0"/>
              <w:sz w:val="14"/>
              <w:szCs w:val="14"/>
              <w:lang w:val="en-US" w:eastAsia="en-US"/>
            </w:rPr>
            <w:t xml:space="preserve"> Institutions</w:t>
          </w:r>
        </w:p>
      </w:tc>
    </w:tr>
    <w:tr w:rsidR="00DF1740" w:rsidRPr="000769A2" w14:paraId="54F60B72" w14:textId="77777777" w:rsidTr="008D2D19">
      <w:trPr>
        <w:trHeight w:val="228"/>
        <w:jc w:val="center"/>
      </w:trPr>
      <w:tc>
        <w:tcPr>
          <w:tcW w:w="4734" w:type="dxa"/>
        </w:tcPr>
        <w:p w14:paraId="44BAC1B9" w14:textId="77777777" w:rsidR="00DF1740" w:rsidRPr="008D2D19" w:rsidRDefault="00DF1740" w:rsidP="00BD027D">
          <w:pPr>
            <w:pStyle w:val="Footer"/>
            <w:rPr>
              <w:rFonts w:ascii="Arial" w:hAnsi="Arial" w:cs="Arial"/>
              <w:b/>
              <w:bCs/>
              <w:sz w:val="14"/>
              <w:szCs w:val="14"/>
              <w:lang w:val="en-US" w:eastAsia="en-US"/>
            </w:rPr>
          </w:pPr>
          <w:r w:rsidRPr="008D2D19">
            <w:rPr>
              <w:rFonts w:ascii="Arial" w:hAnsi="Arial" w:cs="Arial"/>
              <w:b/>
              <w:bCs/>
              <w:sz w:val="14"/>
              <w:szCs w:val="14"/>
              <w:lang w:val="en-US" w:eastAsia="en-US"/>
            </w:rPr>
            <w:t xml:space="preserve">Owner: </w:t>
          </w:r>
          <w:r w:rsidRPr="008D2D19">
            <w:rPr>
              <w:rFonts w:ascii="Arial" w:hAnsi="Arial" w:cs="Arial"/>
              <w:bCs/>
              <w:sz w:val="14"/>
              <w:szCs w:val="14"/>
              <w:lang w:val="en-US" w:eastAsia="en-US"/>
            </w:rPr>
            <w:t>Procurement Policy &amp; Compliance Department</w:t>
          </w:r>
        </w:p>
      </w:tc>
      <w:tc>
        <w:tcPr>
          <w:tcW w:w="4734" w:type="dxa"/>
        </w:tcPr>
        <w:p w14:paraId="4BA6B18B" w14:textId="1E108063" w:rsidR="00DF1740" w:rsidRPr="008D2D19" w:rsidRDefault="00DF1740" w:rsidP="00A3376B">
          <w:pPr>
            <w:pStyle w:val="Heading1"/>
            <w:tabs>
              <w:tab w:val="right" w:pos="4317"/>
            </w:tabs>
            <w:jc w:val="right"/>
            <w:rPr>
              <w:b w:val="0"/>
              <w:bCs/>
              <w:sz w:val="14"/>
              <w:szCs w:val="14"/>
              <w:lang w:val="en-US" w:eastAsia="en-US"/>
            </w:rPr>
          </w:pPr>
          <w:r w:rsidRPr="008D2D19">
            <w:rPr>
              <w:bCs/>
              <w:sz w:val="14"/>
              <w:szCs w:val="14"/>
              <w:lang w:val="en-US" w:eastAsia="en-US"/>
            </w:rPr>
            <w:t>Release Date</w:t>
          </w:r>
          <w:r w:rsidRPr="008D2D19">
            <w:rPr>
              <w:b w:val="0"/>
              <w:bCs/>
              <w:sz w:val="14"/>
              <w:szCs w:val="14"/>
              <w:lang w:val="en-US" w:eastAsia="en-US"/>
            </w:rPr>
            <w:t xml:space="preserve">: </w:t>
          </w:r>
          <w:r w:rsidR="00450FDF">
            <w:rPr>
              <w:b w:val="0"/>
              <w:bCs/>
              <w:sz w:val="14"/>
              <w:szCs w:val="14"/>
              <w:lang w:val="en-US" w:eastAsia="en-US"/>
            </w:rPr>
            <w:t>11/4/2022</w:t>
          </w:r>
        </w:p>
      </w:tc>
    </w:tr>
    <w:tr w:rsidR="00DF1740" w:rsidRPr="000769A2" w14:paraId="75D24FE3" w14:textId="77777777" w:rsidTr="008D2D19">
      <w:trPr>
        <w:jc w:val="center"/>
      </w:trPr>
      <w:tc>
        <w:tcPr>
          <w:tcW w:w="9468" w:type="dxa"/>
          <w:gridSpan w:val="2"/>
        </w:tcPr>
        <w:p w14:paraId="7E21E81B" w14:textId="77777777" w:rsidR="00DF1740" w:rsidRPr="008D2D19" w:rsidRDefault="00DF1740" w:rsidP="0052171B">
          <w:pPr>
            <w:pStyle w:val="Footer"/>
            <w:jc w:val="center"/>
            <w:rPr>
              <w:rStyle w:val="PageNumber"/>
              <w:rFonts w:ascii="Arial" w:hAnsi="Arial" w:cs="Arial"/>
              <w:sz w:val="14"/>
              <w:szCs w:val="14"/>
              <w:lang w:val="en-US" w:eastAsia="en-US"/>
            </w:rPr>
          </w:pPr>
          <w:r w:rsidRPr="008D2D19">
            <w:rPr>
              <w:rFonts w:ascii="Arial" w:hAnsi="Arial" w:cs="Arial"/>
              <w:b/>
              <w:bCs/>
              <w:sz w:val="14"/>
              <w:szCs w:val="14"/>
              <w:lang w:val="en-US" w:eastAsia="en-US"/>
            </w:rPr>
            <w:t xml:space="preserve">Page </w:t>
          </w:r>
          <w:r w:rsidRPr="008D2D19">
            <w:rPr>
              <w:rFonts w:ascii="Arial" w:hAnsi="Arial" w:cs="Arial"/>
              <w:b/>
              <w:bCs/>
              <w:sz w:val="14"/>
              <w:szCs w:val="14"/>
              <w:lang w:val="en-US" w:eastAsia="en-US"/>
            </w:rPr>
            <w:fldChar w:fldCharType="begin"/>
          </w:r>
          <w:r w:rsidRPr="008D2D19">
            <w:rPr>
              <w:rFonts w:ascii="Arial" w:hAnsi="Arial" w:cs="Arial"/>
              <w:b/>
              <w:bCs/>
              <w:sz w:val="14"/>
              <w:szCs w:val="14"/>
              <w:lang w:val="en-US" w:eastAsia="en-US"/>
            </w:rPr>
            <w:instrText xml:space="preserve"> PAGE </w:instrText>
          </w:r>
          <w:r w:rsidRPr="008D2D19">
            <w:rPr>
              <w:rFonts w:ascii="Arial" w:hAnsi="Arial" w:cs="Arial"/>
              <w:b/>
              <w:bCs/>
              <w:sz w:val="14"/>
              <w:szCs w:val="14"/>
              <w:lang w:val="en-US" w:eastAsia="en-US"/>
            </w:rPr>
            <w:fldChar w:fldCharType="separate"/>
          </w:r>
          <w:r w:rsidRPr="008D2D19">
            <w:rPr>
              <w:rFonts w:ascii="Arial" w:hAnsi="Arial" w:cs="Arial"/>
              <w:b/>
              <w:bCs/>
              <w:noProof/>
              <w:sz w:val="14"/>
              <w:szCs w:val="14"/>
              <w:lang w:val="en-US" w:eastAsia="en-US"/>
            </w:rPr>
            <w:t>2</w:t>
          </w:r>
          <w:r w:rsidRPr="008D2D19">
            <w:rPr>
              <w:rFonts w:ascii="Arial" w:hAnsi="Arial" w:cs="Arial"/>
              <w:b/>
              <w:bCs/>
              <w:sz w:val="14"/>
              <w:szCs w:val="14"/>
              <w:lang w:val="en-US" w:eastAsia="en-US"/>
            </w:rPr>
            <w:fldChar w:fldCharType="end"/>
          </w:r>
          <w:r w:rsidRPr="008D2D19">
            <w:rPr>
              <w:rFonts w:ascii="Arial" w:hAnsi="Arial" w:cs="Arial"/>
              <w:b/>
              <w:bCs/>
              <w:sz w:val="14"/>
              <w:szCs w:val="14"/>
              <w:lang w:val="en-US" w:eastAsia="en-US"/>
            </w:rPr>
            <w:t xml:space="preserve"> of </w:t>
          </w:r>
          <w:r w:rsidRPr="008D2D19">
            <w:rPr>
              <w:rFonts w:ascii="Arial" w:hAnsi="Arial" w:cs="Arial"/>
              <w:b/>
              <w:bCs/>
              <w:sz w:val="14"/>
              <w:szCs w:val="14"/>
              <w:lang w:val="en-US" w:eastAsia="en-US"/>
            </w:rPr>
            <w:fldChar w:fldCharType="begin"/>
          </w:r>
          <w:r w:rsidRPr="008D2D19">
            <w:rPr>
              <w:rFonts w:ascii="Arial" w:hAnsi="Arial" w:cs="Arial"/>
              <w:b/>
              <w:bCs/>
              <w:sz w:val="14"/>
              <w:szCs w:val="14"/>
              <w:lang w:val="en-US" w:eastAsia="en-US"/>
            </w:rPr>
            <w:instrText xml:space="preserve"> NUMPAGES  </w:instrText>
          </w:r>
          <w:r w:rsidRPr="008D2D19">
            <w:rPr>
              <w:rFonts w:ascii="Arial" w:hAnsi="Arial" w:cs="Arial"/>
              <w:b/>
              <w:bCs/>
              <w:sz w:val="14"/>
              <w:szCs w:val="14"/>
              <w:lang w:val="en-US" w:eastAsia="en-US"/>
            </w:rPr>
            <w:fldChar w:fldCharType="separate"/>
          </w:r>
          <w:r w:rsidRPr="008D2D19">
            <w:rPr>
              <w:rFonts w:ascii="Arial" w:hAnsi="Arial" w:cs="Arial"/>
              <w:b/>
              <w:bCs/>
              <w:noProof/>
              <w:sz w:val="14"/>
              <w:szCs w:val="14"/>
              <w:lang w:val="en-US" w:eastAsia="en-US"/>
            </w:rPr>
            <w:t>32</w:t>
          </w:r>
          <w:r w:rsidRPr="008D2D19">
            <w:rPr>
              <w:rFonts w:ascii="Arial" w:hAnsi="Arial" w:cs="Arial"/>
              <w:b/>
              <w:bCs/>
              <w:sz w:val="14"/>
              <w:szCs w:val="14"/>
              <w:lang w:val="en-US" w:eastAsia="en-US"/>
            </w:rPr>
            <w:fldChar w:fldCharType="end"/>
          </w:r>
        </w:p>
      </w:tc>
    </w:tr>
  </w:tbl>
  <w:p w14:paraId="204FAFE0" w14:textId="77777777" w:rsidR="00DF1740" w:rsidRPr="008D2D19" w:rsidRDefault="00DF1740" w:rsidP="006714B4">
    <w:pPr>
      <w:pStyle w:val="Footer"/>
      <w:jc w:val="center"/>
      <w:rPr>
        <w:sz w:val="14"/>
        <w:szCs w:val="14"/>
      </w:rPr>
    </w:pPr>
    <w:r w:rsidRPr="008D2D19">
      <w:rPr>
        <w:i/>
        <w:color w:val="FF0000"/>
        <w:sz w:val="14"/>
        <w:szCs w:val="14"/>
      </w:rPr>
      <w:t>Printed copies of this document are uncontrolled.  Retrieve latest version electronically.</w:t>
    </w:r>
  </w:p>
  <w:p w14:paraId="2C1AFA52" w14:textId="77777777" w:rsidR="00DF1740" w:rsidRPr="008E7087" w:rsidRDefault="00DF1740" w:rsidP="006714B4">
    <w:pPr>
      <w:tabs>
        <w:tab w:val="right" w:pos="9360"/>
      </w:tabs>
      <w:autoSpaceDE w:val="0"/>
      <w:autoSpaceDN w:val="0"/>
      <w:adjustRightInd w:val="0"/>
      <w:jc w:val="center"/>
      <w:rPr>
        <w:rFonts w:cs="Arial"/>
        <w:i/>
        <w:iCs/>
        <w:color w:val="FF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B8085" w14:textId="77777777" w:rsidR="00096DFC" w:rsidRDefault="00096DFC" w:rsidP="008E7087">
      <w:r>
        <w:separator/>
      </w:r>
    </w:p>
  </w:footnote>
  <w:footnote w:type="continuationSeparator" w:id="0">
    <w:p w14:paraId="45340184" w14:textId="77777777" w:rsidR="00096DFC" w:rsidRDefault="00096DFC" w:rsidP="008E7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E9E"/>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10228A"/>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987F2D"/>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1F1CE0"/>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C12525"/>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DD404A"/>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6E7A25"/>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9619BA"/>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2743FE"/>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933647"/>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B0E540E"/>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D467338"/>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FB95AED"/>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1427E7"/>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65F690A"/>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92D0D9B"/>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BDE3946"/>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CD42EBC"/>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00F1CA0"/>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0297A9E"/>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0A76DAC"/>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45E56BB"/>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C6D08D0"/>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E83217E"/>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0BA7BAA"/>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5B56878"/>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8D01402"/>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ABF575B"/>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DA16279"/>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F97205F"/>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FF064F5"/>
    <w:multiLevelType w:val="multilevel"/>
    <w:tmpl w:val="B04E122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7"/>
  </w:num>
  <w:num w:numId="3">
    <w:abstractNumId w:val="7"/>
  </w:num>
  <w:num w:numId="4">
    <w:abstractNumId w:val="5"/>
  </w:num>
  <w:num w:numId="5">
    <w:abstractNumId w:val="10"/>
  </w:num>
  <w:num w:numId="6">
    <w:abstractNumId w:val="1"/>
  </w:num>
  <w:num w:numId="7">
    <w:abstractNumId w:val="29"/>
  </w:num>
  <w:num w:numId="8">
    <w:abstractNumId w:val="13"/>
  </w:num>
  <w:num w:numId="9">
    <w:abstractNumId w:val="11"/>
  </w:num>
  <w:num w:numId="10">
    <w:abstractNumId w:val="14"/>
  </w:num>
  <w:num w:numId="11">
    <w:abstractNumId w:val="25"/>
  </w:num>
  <w:num w:numId="12">
    <w:abstractNumId w:val="22"/>
  </w:num>
  <w:num w:numId="13">
    <w:abstractNumId w:val="12"/>
  </w:num>
  <w:num w:numId="14">
    <w:abstractNumId w:val="28"/>
  </w:num>
  <w:num w:numId="15">
    <w:abstractNumId w:val="23"/>
  </w:num>
  <w:num w:numId="16">
    <w:abstractNumId w:val="8"/>
  </w:num>
  <w:num w:numId="17">
    <w:abstractNumId w:val="21"/>
  </w:num>
  <w:num w:numId="18">
    <w:abstractNumId w:val="6"/>
  </w:num>
  <w:num w:numId="19">
    <w:abstractNumId w:val="3"/>
  </w:num>
  <w:num w:numId="20">
    <w:abstractNumId w:val="16"/>
  </w:num>
  <w:num w:numId="21">
    <w:abstractNumId w:val="27"/>
  </w:num>
  <w:num w:numId="22">
    <w:abstractNumId w:val="4"/>
  </w:num>
  <w:num w:numId="23">
    <w:abstractNumId w:val="9"/>
  </w:num>
  <w:num w:numId="24">
    <w:abstractNumId w:val="18"/>
  </w:num>
  <w:num w:numId="25">
    <w:abstractNumId w:val="30"/>
  </w:num>
  <w:num w:numId="26">
    <w:abstractNumId w:val="26"/>
  </w:num>
  <w:num w:numId="27">
    <w:abstractNumId w:val="24"/>
  </w:num>
  <w:num w:numId="28">
    <w:abstractNumId w:val="0"/>
  </w:num>
  <w:num w:numId="29">
    <w:abstractNumId w:val="19"/>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4D5"/>
    <w:rsid w:val="00002D84"/>
    <w:rsid w:val="000042BA"/>
    <w:rsid w:val="00006EF0"/>
    <w:rsid w:val="0001765B"/>
    <w:rsid w:val="000207BE"/>
    <w:rsid w:val="0002234D"/>
    <w:rsid w:val="00022DA6"/>
    <w:rsid w:val="00024035"/>
    <w:rsid w:val="000313B9"/>
    <w:rsid w:val="000448F4"/>
    <w:rsid w:val="000565DF"/>
    <w:rsid w:val="0007581E"/>
    <w:rsid w:val="000769A2"/>
    <w:rsid w:val="00081DFD"/>
    <w:rsid w:val="00082D03"/>
    <w:rsid w:val="0008424C"/>
    <w:rsid w:val="00085D7B"/>
    <w:rsid w:val="00092037"/>
    <w:rsid w:val="000920A3"/>
    <w:rsid w:val="00094F05"/>
    <w:rsid w:val="00096DFC"/>
    <w:rsid w:val="000A0788"/>
    <w:rsid w:val="000A143F"/>
    <w:rsid w:val="000A1C30"/>
    <w:rsid w:val="000A3B46"/>
    <w:rsid w:val="000B3257"/>
    <w:rsid w:val="000B6798"/>
    <w:rsid w:val="000B71FE"/>
    <w:rsid w:val="000C0D39"/>
    <w:rsid w:val="000C41B2"/>
    <w:rsid w:val="000D68F2"/>
    <w:rsid w:val="000E4B3C"/>
    <w:rsid w:val="000E55D9"/>
    <w:rsid w:val="000E6091"/>
    <w:rsid w:val="000F44EC"/>
    <w:rsid w:val="001056D0"/>
    <w:rsid w:val="00113641"/>
    <w:rsid w:val="001137F0"/>
    <w:rsid w:val="001140A9"/>
    <w:rsid w:val="0011473D"/>
    <w:rsid w:val="00114D61"/>
    <w:rsid w:val="00115669"/>
    <w:rsid w:val="00116AC9"/>
    <w:rsid w:val="00116CC6"/>
    <w:rsid w:val="00117B72"/>
    <w:rsid w:val="0012113F"/>
    <w:rsid w:val="00126F29"/>
    <w:rsid w:val="00144747"/>
    <w:rsid w:val="00152A71"/>
    <w:rsid w:val="001550EA"/>
    <w:rsid w:val="00156279"/>
    <w:rsid w:val="00157A9C"/>
    <w:rsid w:val="00161D2A"/>
    <w:rsid w:val="00163080"/>
    <w:rsid w:val="00164858"/>
    <w:rsid w:val="0016700F"/>
    <w:rsid w:val="0017672F"/>
    <w:rsid w:val="00176B03"/>
    <w:rsid w:val="001839BF"/>
    <w:rsid w:val="00183C0D"/>
    <w:rsid w:val="0019155E"/>
    <w:rsid w:val="001929A6"/>
    <w:rsid w:val="00193765"/>
    <w:rsid w:val="00195674"/>
    <w:rsid w:val="00195DF9"/>
    <w:rsid w:val="001A7543"/>
    <w:rsid w:val="001B13BC"/>
    <w:rsid w:val="001B5ED0"/>
    <w:rsid w:val="001C31D5"/>
    <w:rsid w:val="001C4D53"/>
    <w:rsid w:val="001D4C9B"/>
    <w:rsid w:val="001E19D3"/>
    <w:rsid w:val="001E4A61"/>
    <w:rsid w:val="001E4F89"/>
    <w:rsid w:val="001F3CF0"/>
    <w:rsid w:val="001F45CD"/>
    <w:rsid w:val="001F5F50"/>
    <w:rsid w:val="00206EBA"/>
    <w:rsid w:val="002077D1"/>
    <w:rsid w:val="00216916"/>
    <w:rsid w:val="00221427"/>
    <w:rsid w:val="0022191D"/>
    <w:rsid w:val="002229F5"/>
    <w:rsid w:val="0022635F"/>
    <w:rsid w:val="00230782"/>
    <w:rsid w:val="00232850"/>
    <w:rsid w:val="00235ECB"/>
    <w:rsid w:val="00237BE3"/>
    <w:rsid w:val="00240ED3"/>
    <w:rsid w:val="00241B5A"/>
    <w:rsid w:val="00243859"/>
    <w:rsid w:val="00247C59"/>
    <w:rsid w:val="002541B2"/>
    <w:rsid w:val="0025437E"/>
    <w:rsid w:val="002547EC"/>
    <w:rsid w:val="002548F5"/>
    <w:rsid w:val="002629ED"/>
    <w:rsid w:val="00263605"/>
    <w:rsid w:val="00265187"/>
    <w:rsid w:val="00267D39"/>
    <w:rsid w:val="00273675"/>
    <w:rsid w:val="002773F8"/>
    <w:rsid w:val="00280CE4"/>
    <w:rsid w:val="002813C3"/>
    <w:rsid w:val="002847F2"/>
    <w:rsid w:val="00285614"/>
    <w:rsid w:val="00285ABE"/>
    <w:rsid w:val="0028771F"/>
    <w:rsid w:val="00292FC0"/>
    <w:rsid w:val="00296FA2"/>
    <w:rsid w:val="002A0067"/>
    <w:rsid w:val="002A3558"/>
    <w:rsid w:val="002A79DE"/>
    <w:rsid w:val="002B19B1"/>
    <w:rsid w:val="002B2740"/>
    <w:rsid w:val="002B31AD"/>
    <w:rsid w:val="002B7ABA"/>
    <w:rsid w:val="002C5A2C"/>
    <w:rsid w:val="002D4A37"/>
    <w:rsid w:val="002E0A9D"/>
    <w:rsid w:val="002E0CC9"/>
    <w:rsid w:val="002E3CFA"/>
    <w:rsid w:val="002E4DB9"/>
    <w:rsid w:val="002F4BF9"/>
    <w:rsid w:val="002F528D"/>
    <w:rsid w:val="002F6E2A"/>
    <w:rsid w:val="00300120"/>
    <w:rsid w:val="00302A40"/>
    <w:rsid w:val="00303EB0"/>
    <w:rsid w:val="00304886"/>
    <w:rsid w:val="003101FD"/>
    <w:rsid w:val="0031227F"/>
    <w:rsid w:val="003163D0"/>
    <w:rsid w:val="00316E4D"/>
    <w:rsid w:val="00320A78"/>
    <w:rsid w:val="00337007"/>
    <w:rsid w:val="00341202"/>
    <w:rsid w:val="0034341D"/>
    <w:rsid w:val="003464DB"/>
    <w:rsid w:val="00346B66"/>
    <w:rsid w:val="0035308E"/>
    <w:rsid w:val="00355735"/>
    <w:rsid w:val="00355F08"/>
    <w:rsid w:val="003566A6"/>
    <w:rsid w:val="00356EA4"/>
    <w:rsid w:val="00361A8B"/>
    <w:rsid w:val="003625F8"/>
    <w:rsid w:val="003652FD"/>
    <w:rsid w:val="0036587C"/>
    <w:rsid w:val="00371D0C"/>
    <w:rsid w:val="00377CE3"/>
    <w:rsid w:val="00382315"/>
    <w:rsid w:val="003847BA"/>
    <w:rsid w:val="00387D03"/>
    <w:rsid w:val="0039425C"/>
    <w:rsid w:val="003A19CC"/>
    <w:rsid w:val="003A1E03"/>
    <w:rsid w:val="003A24DD"/>
    <w:rsid w:val="003A34A2"/>
    <w:rsid w:val="003A4ACD"/>
    <w:rsid w:val="003B7143"/>
    <w:rsid w:val="003B7F60"/>
    <w:rsid w:val="003C0276"/>
    <w:rsid w:val="003C0619"/>
    <w:rsid w:val="003D20A1"/>
    <w:rsid w:val="003D5109"/>
    <w:rsid w:val="003D5668"/>
    <w:rsid w:val="003E4F6C"/>
    <w:rsid w:val="003F3292"/>
    <w:rsid w:val="0040247A"/>
    <w:rsid w:val="004045F7"/>
    <w:rsid w:val="004077E2"/>
    <w:rsid w:val="0041026C"/>
    <w:rsid w:val="00410BA1"/>
    <w:rsid w:val="004112B7"/>
    <w:rsid w:val="0041392E"/>
    <w:rsid w:val="004139C1"/>
    <w:rsid w:val="004171E1"/>
    <w:rsid w:val="00417C2D"/>
    <w:rsid w:val="00437442"/>
    <w:rsid w:val="004400E0"/>
    <w:rsid w:val="004421E5"/>
    <w:rsid w:val="00450017"/>
    <w:rsid w:val="0045060F"/>
    <w:rsid w:val="00450FDF"/>
    <w:rsid w:val="00461912"/>
    <w:rsid w:val="00462008"/>
    <w:rsid w:val="00464BFB"/>
    <w:rsid w:val="004702B2"/>
    <w:rsid w:val="00471334"/>
    <w:rsid w:val="004718D8"/>
    <w:rsid w:val="00472C93"/>
    <w:rsid w:val="00496C42"/>
    <w:rsid w:val="004A0E7C"/>
    <w:rsid w:val="004A4354"/>
    <w:rsid w:val="004A4752"/>
    <w:rsid w:val="004A5849"/>
    <w:rsid w:val="004B3A55"/>
    <w:rsid w:val="004B3DF9"/>
    <w:rsid w:val="004B4F95"/>
    <w:rsid w:val="004B51DF"/>
    <w:rsid w:val="004B761C"/>
    <w:rsid w:val="004C08AD"/>
    <w:rsid w:val="004C32F8"/>
    <w:rsid w:val="004C3705"/>
    <w:rsid w:val="004C42D3"/>
    <w:rsid w:val="004C4995"/>
    <w:rsid w:val="004C54E0"/>
    <w:rsid w:val="004C6BDB"/>
    <w:rsid w:val="004C719C"/>
    <w:rsid w:val="004D17EE"/>
    <w:rsid w:val="004D1C38"/>
    <w:rsid w:val="004D1CFE"/>
    <w:rsid w:val="004E076B"/>
    <w:rsid w:val="004E0A78"/>
    <w:rsid w:val="004E0E00"/>
    <w:rsid w:val="004E1620"/>
    <w:rsid w:val="004E2D74"/>
    <w:rsid w:val="004E4213"/>
    <w:rsid w:val="004E6D15"/>
    <w:rsid w:val="004E7C70"/>
    <w:rsid w:val="004F0D72"/>
    <w:rsid w:val="004F1626"/>
    <w:rsid w:val="004F3B69"/>
    <w:rsid w:val="004F6076"/>
    <w:rsid w:val="00500658"/>
    <w:rsid w:val="00502A7C"/>
    <w:rsid w:val="0051206A"/>
    <w:rsid w:val="00515F20"/>
    <w:rsid w:val="0052171B"/>
    <w:rsid w:val="0052242D"/>
    <w:rsid w:val="00526C1F"/>
    <w:rsid w:val="00533864"/>
    <w:rsid w:val="00534FC0"/>
    <w:rsid w:val="00537F5F"/>
    <w:rsid w:val="00540335"/>
    <w:rsid w:val="005414CA"/>
    <w:rsid w:val="00541ED5"/>
    <w:rsid w:val="00544AC4"/>
    <w:rsid w:val="00546274"/>
    <w:rsid w:val="00550F2B"/>
    <w:rsid w:val="00551F14"/>
    <w:rsid w:val="00552AB5"/>
    <w:rsid w:val="00555F5A"/>
    <w:rsid w:val="00567DC3"/>
    <w:rsid w:val="00571AAC"/>
    <w:rsid w:val="00574016"/>
    <w:rsid w:val="0057725C"/>
    <w:rsid w:val="005941D1"/>
    <w:rsid w:val="005957F1"/>
    <w:rsid w:val="005A2152"/>
    <w:rsid w:val="005A2E5C"/>
    <w:rsid w:val="005B46AA"/>
    <w:rsid w:val="005B4919"/>
    <w:rsid w:val="005C34C9"/>
    <w:rsid w:val="005C5807"/>
    <w:rsid w:val="005D3D86"/>
    <w:rsid w:val="005D429E"/>
    <w:rsid w:val="005E6540"/>
    <w:rsid w:val="005E6EE3"/>
    <w:rsid w:val="005E7279"/>
    <w:rsid w:val="005F2B24"/>
    <w:rsid w:val="005F48F2"/>
    <w:rsid w:val="00602855"/>
    <w:rsid w:val="006050C3"/>
    <w:rsid w:val="00614378"/>
    <w:rsid w:val="00614C50"/>
    <w:rsid w:val="00616EDC"/>
    <w:rsid w:val="006171EF"/>
    <w:rsid w:val="00617955"/>
    <w:rsid w:val="006179BB"/>
    <w:rsid w:val="006201E9"/>
    <w:rsid w:val="006441CC"/>
    <w:rsid w:val="00644735"/>
    <w:rsid w:val="00644B71"/>
    <w:rsid w:val="0064610D"/>
    <w:rsid w:val="006531CA"/>
    <w:rsid w:val="0065369F"/>
    <w:rsid w:val="006550A6"/>
    <w:rsid w:val="00655C6C"/>
    <w:rsid w:val="00660600"/>
    <w:rsid w:val="00665B99"/>
    <w:rsid w:val="00670D2B"/>
    <w:rsid w:val="006714B4"/>
    <w:rsid w:val="00672440"/>
    <w:rsid w:val="00675E1B"/>
    <w:rsid w:val="00676008"/>
    <w:rsid w:val="006761FA"/>
    <w:rsid w:val="00677608"/>
    <w:rsid w:val="00680D43"/>
    <w:rsid w:val="00684424"/>
    <w:rsid w:val="00684602"/>
    <w:rsid w:val="00690EA6"/>
    <w:rsid w:val="00693627"/>
    <w:rsid w:val="006A288F"/>
    <w:rsid w:val="006A4177"/>
    <w:rsid w:val="006A71AC"/>
    <w:rsid w:val="006C06D1"/>
    <w:rsid w:val="006C1B26"/>
    <w:rsid w:val="006C2E7E"/>
    <w:rsid w:val="006D22DE"/>
    <w:rsid w:val="006D5F36"/>
    <w:rsid w:val="006D79CD"/>
    <w:rsid w:val="006E06B3"/>
    <w:rsid w:val="006F250E"/>
    <w:rsid w:val="006F4E2C"/>
    <w:rsid w:val="00705CA1"/>
    <w:rsid w:val="00706C2B"/>
    <w:rsid w:val="00710EC3"/>
    <w:rsid w:val="00712B44"/>
    <w:rsid w:val="007147DE"/>
    <w:rsid w:val="007212CE"/>
    <w:rsid w:val="007221AC"/>
    <w:rsid w:val="00722B83"/>
    <w:rsid w:val="00730BC4"/>
    <w:rsid w:val="0074283C"/>
    <w:rsid w:val="007428E1"/>
    <w:rsid w:val="007429A7"/>
    <w:rsid w:val="0074336B"/>
    <w:rsid w:val="00747534"/>
    <w:rsid w:val="00747BAA"/>
    <w:rsid w:val="007503C0"/>
    <w:rsid w:val="00750B1C"/>
    <w:rsid w:val="00750F56"/>
    <w:rsid w:val="0075335E"/>
    <w:rsid w:val="00754F66"/>
    <w:rsid w:val="007564BE"/>
    <w:rsid w:val="00756613"/>
    <w:rsid w:val="0077238D"/>
    <w:rsid w:val="00772DC5"/>
    <w:rsid w:val="00775584"/>
    <w:rsid w:val="007779F2"/>
    <w:rsid w:val="00781963"/>
    <w:rsid w:val="007A1978"/>
    <w:rsid w:val="007B15EB"/>
    <w:rsid w:val="007B2F9D"/>
    <w:rsid w:val="007B3535"/>
    <w:rsid w:val="007B42E0"/>
    <w:rsid w:val="007C24CA"/>
    <w:rsid w:val="007C2E60"/>
    <w:rsid w:val="007C59F1"/>
    <w:rsid w:val="007D28DB"/>
    <w:rsid w:val="007D3DE0"/>
    <w:rsid w:val="007D3E43"/>
    <w:rsid w:val="007E41B9"/>
    <w:rsid w:val="007E5D6C"/>
    <w:rsid w:val="007E5F5D"/>
    <w:rsid w:val="007F00F0"/>
    <w:rsid w:val="007F1C46"/>
    <w:rsid w:val="007F2FD9"/>
    <w:rsid w:val="007F4E7D"/>
    <w:rsid w:val="008001DF"/>
    <w:rsid w:val="00801B3E"/>
    <w:rsid w:val="00801D2F"/>
    <w:rsid w:val="00805074"/>
    <w:rsid w:val="00807C99"/>
    <w:rsid w:val="00815302"/>
    <w:rsid w:val="00817ED1"/>
    <w:rsid w:val="00824FD5"/>
    <w:rsid w:val="00825BBB"/>
    <w:rsid w:val="008334DD"/>
    <w:rsid w:val="008340B8"/>
    <w:rsid w:val="008359B6"/>
    <w:rsid w:val="008369BB"/>
    <w:rsid w:val="0083782F"/>
    <w:rsid w:val="0084274E"/>
    <w:rsid w:val="00845CC7"/>
    <w:rsid w:val="00855D29"/>
    <w:rsid w:val="00855FE6"/>
    <w:rsid w:val="0087089B"/>
    <w:rsid w:val="00877053"/>
    <w:rsid w:val="008776DD"/>
    <w:rsid w:val="0088062B"/>
    <w:rsid w:val="00880CCE"/>
    <w:rsid w:val="00884109"/>
    <w:rsid w:val="00884EEF"/>
    <w:rsid w:val="008930E2"/>
    <w:rsid w:val="008A0489"/>
    <w:rsid w:val="008A0F95"/>
    <w:rsid w:val="008A2329"/>
    <w:rsid w:val="008A3170"/>
    <w:rsid w:val="008A3655"/>
    <w:rsid w:val="008A4673"/>
    <w:rsid w:val="008A599E"/>
    <w:rsid w:val="008B0A74"/>
    <w:rsid w:val="008B2339"/>
    <w:rsid w:val="008B605A"/>
    <w:rsid w:val="008B7E4C"/>
    <w:rsid w:val="008D2D19"/>
    <w:rsid w:val="008D4540"/>
    <w:rsid w:val="008D494B"/>
    <w:rsid w:val="008E3E09"/>
    <w:rsid w:val="008E5E38"/>
    <w:rsid w:val="008E7087"/>
    <w:rsid w:val="008E71B0"/>
    <w:rsid w:val="008F0368"/>
    <w:rsid w:val="008F2436"/>
    <w:rsid w:val="008F2C06"/>
    <w:rsid w:val="00903E53"/>
    <w:rsid w:val="00907C4F"/>
    <w:rsid w:val="00917477"/>
    <w:rsid w:val="009219D5"/>
    <w:rsid w:val="009243C4"/>
    <w:rsid w:val="009301E6"/>
    <w:rsid w:val="009308C4"/>
    <w:rsid w:val="00932EE7"/>
    <w:rsid w:val="009340AB"/>
    <w:rsid w:val="0093588B"/>
    <w:rsid w:val="00935B2D"/>
    <w:rsid w:val="00937691"/>
    <w:rsid w:val="009439FF"/>
    <w:rsid w:val="00950036"/>
    <w:rsid w:val="00957380"/>
    <w:rsid w:val="00960004"/>
    <w:rsid w:val="00964E7A"/>
    <w:rsid w:val="00971AF1"/>
    <w:rsid w:val="00975CA2"/>
    <w:rsid w:val="00980A66"/>
    <w:rsid w:val="00983EF3"/>
    <w:rsid w:val="00985966"/>
    <w:rsid w:val="009863ED"/>
    <w:rsid w:val="00986FB1"/>
    <w:rsid w:val="009948DA"/>
    <w:rsid w:val="009951DB"/>
    <w:rsid w:val="009A00DA"/>
    <w:rsid w:val="009A0D6B"/>
    <w:rsid w:val="009A6A5C"/>
    <w:rsid w:val="009B2242"/>
    <w:rsid w:val="009B36AC"/>
    <w:rsid w:val="009C30C3"/>
    <w:rsid w:val="009C36B8"/>
    <w:rsid w:val="009D03F5"/>
    <w:rsid w:val="009D2258"/>
    <w:rsid w:val="009D352C"/>
    <w:rsid w:val="009D406C"/>
    <w:rsid w:val="009D6F9D"/>
    <w:rsid w:val="009E3505"/>
    <w:rsid w:val="009F2D03"/>
    <w:rsid w:val="009F413C"/>
    <w:rsid w:val="009F5D71"/>
    <w:rsid w:val="009F7572"/>
    <w:rsid w:val="00A03493"/>
    <w:rsid w:val="00A10F32"/>
    <w:rsid w:val="00A10FE6"/>
    <w:rsid w:val="00A169D2"/>
    <w:rsid w:val="00A16C51"/>
    <w:rsid w:val="00A20125"/>
    <w:rsid w:val="00A2505E"/>
    <w:rsid w:val="00A2531E"/>
    <w:rsid w:val="00A3376B"/>
    <w:rsid w:val="00A36AE9"/>
    <w:rsid w:val="00A41F7D"/>
    <w:rsid w:val="00A6128C"/>
    <w:rsid w:val="00A61B99"/>
    <w:rsid w:val="00A64F51"/>
    <w:rsid w:val="00A65EFC"/>
    <w:rsid w:val="00A66857"/>
    <w:rsid w:val="00A66C52"/>
    <w:rsid w:val="00A67734"/>
    <w:rsid w:val="00A76A8F"/>
    <w:rsid w:val="00A77082"/>
    <w:rsid w:val="00A80331"/>
    <w:rsid w:val="00A8378C"/>
    <w:rsid w:val="00A87DB4"/>
    <w:rsid w:val="00A9061F"/>
    <w:rsid w:val="00A94024"/>
    <w:rsid w:val="00AA76C7"/>
    <w:rsid w:val="00AB0AD4"/>
    <w:rsid w:val="00AC24B6"/>
    <w:rsid w:val="00AC70DF"/>
    <w:rsid w:val="00AC725F"/>
    <w:rsid w:val="00AD30C3"/>
    <w:rsid w:val="00AE2E6E"/>
    <w:rsid w:val="00AF6A16"/>
    <w:rsid w:val="00AF7999"/>
    <w:rsid w:val="00B04134"/>
    <w:rsid w:val="00B04433"/>
    <w:rsid w:val="00B10288"/>
    <w:rsid w:val="00B11A8C"/>
    <w:rsid w:val="00B30A47"/>
    <w:rsid w:val="00B310E8"/>
    <w:rsid w:val="00B318DC"/>
    <w:rsid w:val="00B322C3"/>
    <w:rsid w:val="00B35877"/>
    <w:rsid w:val="00B3592C"/>
    <w:rsid w:val="00B35DDB"/>
    <w:rsid w:val="00B361C8"/>
    <w:rsid w:val="00B43F13"/>
    <w:rsid w:val="00B52439"/>
    <w:rsid w:val="00B561E0"/>
    <w:rsid w:val="00B65ECB"/>
    <w:rsid w:val="00B662C0"/>
    <w:rsid w:val="00B80DB0"/>
    <w:rsid w:val="00B80FE3"/>
    <w:rsid w:val="00B9794C"/>
    <w:rsid w:val="00BA7CB9"/>
    <w:rsid w:val="00BB407D"/>
    <w:rsid w:val="00BB7AAC"/>
    <w:rsid w:val="00BC0C48"/>
    <w:rsid w:val="00BC56D9"/>
    <w:rsid w:val="00BD027D"/>
    <w:rsid w:val="00BD5940"/>
    <w:rsid w:val="00BD6E1A"/>
    <w:rsid w:val="00BF31A5"/>
    <w:rsid w:val="00BF6B6E"/>
    <w:rsid w:val="00C00FE6"/>
    <w:rsid w:val="00C03EAB"/>
    <w:rsid w:val="00C04DD4"/>
    <w:rsid w:val="00C072ED"/>
    <w:rsid w:val="00C2081A"/>
    <w:rsid w:val="00C220EA"/>
    <w:rsid w:val="00C22CF4"/>
    <w:rsid w:val="00C23EA0"/>
    <w:rsid w:val="00C25191"/>
    <w:rsid w:val="00C260F7"/>
    <w:rsid w:val="00C27032"/>
    <w:rsid w:val="00C33BF6"/>
    <w:rsid w:val="00C40C38"/>
    <w:rsid w:val="00C46BA4"/>
    <w:rsid w:val="00C5657B"/>
    <w:rsid w:val="00C623F8"/>
    <w:rsid w:val="00C62DFC"/>
    <w:rsid w:val="00C634EC"/>
    <w:rsid w:val="00C63AED"/>
    <w:rsid w:val="00C64783"/>
    <w:rsid w:val="00C64846"/>
    <w:rsid w:val="00C65F22"/>
    <w:rsid w:val="00C770B6"/>
    <w:rsid w:val="00C83168"/>
    <w:rsid w:val="00C84795"/>
    <w:rsid w:val="00C854DB"/>
    <w:rsid w:val="00CA37D9"/>
    <w:rsid w:val="00CA5722"/>
    <w:rsid w:val="00CB1CFF"/>
    <w:rsid w:val="00CB209A"/>
    <w:rsid w:val="00CB410D"/>
    <w:rsid w:val="00CB4ECD"/>
    <w:rsid w:val="00CB7A50"/>
    <w:rsid w:val="00CD08D2"/>
    <w:rsid w:val="00CD0C01"/>
    <w:rsid w:val="00CD18C8"/>
    <w:rsid w:val="00CD3874"/>
    <w:rsid w:val="00CD4608"/>
    <w:rsid w:val="00CE0E51"/>
    <w:rsid w:val="00CE1022"/>
    <w:rsid w:val="00CE2456"/>
    <w:rsid w:val="00CE3A08"/>
    <w:rsid w:val="00CE5562"/>
    <w:rsid w:val="00CE559D"/>
    <w:rsid w:val="00CE6D06"/>
    <w:rsid w:val="00CF0192"/>
    <w:rsid w:val="00CF1249"/>
    <w:rsid w:val="00CF32C2"/>
    <w:rsid w:val="00D01A2B"/>
    <w:rsid w:val="00D104AC"/>
    <w:rsid w:val="00D121C7"/>
    <w:rsid w:val="00D1283F"/>
    <w:rsid w:val="00D14EFB"/>
    <w:rsid w:val="00D23610"/>
    <w:rsid w:val="00D24832"/>
    <w:rsid w:val="00D33A17"/>
    <w:rsid w:val="00D447A3"/>
    <w:rsid w:val="00D46A48"/>
    <w:rsid w:val="00D47946"/>
    <w:rsid w:val="00D503CD"/>
    <w:rsid w:val="00D51F88"/>
    <w:rsid w:val="00D63BA4"/>
    <w:rsid w:val="00D7058B"/>
    <w:rsid w:val="00D709CF"/>
    <w:rsid w:val="00D72600"/>
    <w:rsid w:val="00D730E9"/>
    <w:rsid w:val="00D76190"/>
    <w:rsid w:val="00D84428"/>
    <w:rsid w:val="00DA4D0A"/>
    <w:rsid w:val="00DA6DC8"/>
    <w:rsid w:val="00DB0FE1"/>
    <w:rsid w:val="00DB3280"/>
    <w:rsid w:val="00DB3FA5"/>
    <w:rsid w:val="00DB621F"/>
    <w:rsid w:val="00DE095F"/>
    <w:rsid w:val="00DE2EAC"/>
    <w:rsid w:val="00DE417D"/>
    <w:rsid w:val="00DE5266"/>
    <w:rsid w:val="00DE6B72"/>
    <w:rsid w:val="00DF1740"/>
    <w:rsid w:val="00DF2019"/>
    <w:rsid w:val="00DF5E60"/>
    <w:rsid w:val="00E0089D"/>
    <w:rsid w:val="00E02297"/>
    <w:rsid w:val="00E0489D"/>
    <w:rsid w:val="00E05D55"/>
    <w:rsid w:val="00E127D5"/>
    <w:rsid w:val="00E136F1"/>
    <w:rsid w:val="00E16941"/>
    <w:rsid w:val="00E23FCE"/>
    <w:rsid w:val="00E45C9C"/>
    <w:rsid w:val="00E52339"/>
    <w:rsid w:val="00E5755C"/>
    <w:rsid w:val="00E61547"/>
    <w:rsid w:val="00E62DE2"/>
    <w:rsid w:val="00E73417"/>
    <w:rsid w:val="00E752AB"/>
    <w:rsid w:val="00E75C78"/>
    <w:rsid w:val="00E773F2"/>
    <w:rsid w:val="00E90C25"/>
    <w:rsid w:val="00E91063"/>
    <w:rsid w:val="00E96180"/>
    <w:rsid w:val="00E971D1"/>
    <w:rsid w:val="00EA1CFB"/>
    <w:rsid w:val="00EA326C"/>
    <w:rsid w:val="00EA3590"/>
    <w:rsid w:val="00EA4C09"/>
    <w:rsid w:val="00EA7709"/>
    <w:rsid w:val="00EB009D"/>
    <w:rsid w:val="00EC6C14"/>
    <w:rsid w:val="00EC6E0D"/>
    <w:rsid w:val="00ED476C"/>
    <w:rsid w:val="00ED693C"/>
    <w:rsid w:val="00EE786E"/>
    <w:rsid w:val="00EF00FB"/>
    <w:rsid w:val="00EF6D30"/>
    <w:rsid w:val="00EF7FF0"/>
    <w:rsid w:val="00F01C3F"/>
    <w:rsid w:val="00F034D5"/>
    <w:rsid w:val="00F05202"/>
    <w:rsid w:val="00F060A7"/>
    <w:rsid w:val="00F115A0"/>
    <w:rsid w:val="00F2005A"/>
    <w:rsid w:val="00F3124D"/>
    <w:rsid w:val="00F331EF"/>
    <w:rsid w:val="00F345F4"/>
    <w:rsid w:val="00F4308C"/>
    <w:rsid w:val="00F45A54"/>
    <w:rsid w:val="00F46C61"/>
    <w:rsid w:val="00F47ECE"/>
    <w:rsid w:val="00F556F2"/>
    <w:rsid w:val="00F609C2"/>
    <w:rsid w:val="00F62822"/>
    <w:rsid w:val="00F629F3"/>
    <w:rsid w:val="00F739E0"/>
    <w:rsid w:val="00F745EF"/>
    <w:rsid w:val="00F75B5E"/>
    <w:rsid w:val="00F7732C"/>
    <w:rsid w:val="00F77AFC"/>
    <w:rsid w:val="00F804DB"/>
    <w:rsid w:val="00F80B8F"/>
    <w:rsid w:val="00F82DBF"/>
    <w:rsid w:val="00F835DF"/>
    <w:rsid w:val="00F906BC"/>
    <w:rsid w:val="00F9704C"/>
    <w:rsid w:val="00FA2A4D"/>
    <w:rsid w:val="00FA5595"/>
    <w:rsid w:val="00FB0D5F"/>
    <w:rsid w:val="00FB243A"/>
    <w:rsid w:val="00FB793F"/>
    <w:rsid w:val="00FB7E50"/>
    <w:rsid w:val="00FC286C"/>
    <w:rsid w:val="00FC47B8"/>
    <w:rsid w:val="00FD39B1"/>
    <w:rsid w:val="00FD448E"/>
    <w:rsid w:val="00FD6333"/>
    <w:rsid w:val="00FD7570"/>
    <w:rsid w:val="00FE36E9"/>
    <w:rsid w:val="00FE42D6"/>
    <w:rsid w:val="00FE461D"/>
    <w:rsid w:val="00FE7C11"/>
    <w:rsid w:val="00FF1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494E2"/>
  <w15:docId w15:val="{2D303645-B97D-49D3-9BAD-74A310BF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6857"/>
    <w:rPr>
      <w:rFonts w:ascii="Arial" w:hAnsi="Arial"/>
      <w:sz w:val="23"/>
      <w:szCs w:val="24"/>
    </w:rPr>
  </w:style>
  <w:style w:type="paragraph" w:styleId="Heading1">
    <w:name w:val="heading 1"/>
    <w:basedOn w:val="Normal"/>
    <w:next w:val="Normal"/>
    <w:link w:val="Heading1Char"/>
    <w:qFormat/>
    <w:rsid w:val="00A66857"/>
    <w:pPr>
      <w:keepNext/>
      <w:widowControl w:val="0"/>
      <w:jc w:val="both"/>
      <w:outlineLvl w:val="0"/>
    </w:pPr>
    <w:rPr>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37BE3"/>
    <w:rPr>
      <w:color w:val="0000FF"/>
      <w:u w:val="single"/>
    </w:rPr>
  </w:style>
  <w:style w:type="paragraph" w:styleId="BalloonText">
    <w:name w:val="Balloon Text"/>
    <w:basedOn w:val="Normal"/>
    <w:semiHidden/>
    <w:rsid w:val="00EC6E0D"/>
    <w:rPr>
      <w:rFonts w:ascii="Tahoma" w:hAnsi="Tahoma" w:cs="Tahoma"/>
      <w:sz w:val="16"/>
      <w:szCs w:val="16"/>
    </w:rPr>
  </w:style>
  <w:style w:type="paragraph" w:customStyle="1" w:styleId="Default">
    <w:name w:val="Default"/>
    <w:rsid w:val="00320A78"/>
    <w:pPr>
      <w:autoSpaceDE w:val="0"/>
      <w:autoSpaceDN w:val="0"/>
      <w:adjustRightInd w:val="0"/>
    </w:pPr>
    <w:rPr>
      <w:rFonts w:ascii="Arial" w:hAnsi="Arial" w:cs="Arial"/>
      <w:color w:val="000000"/>
      <w:sz w:val="24"/>
      <w:szCs w:val="24"/>
    </w:rPr>
  </w:style>
  <w:style w:type="paragraph" w:styleId="Header">
    <w:name w:val="header"/>
    <w:basedOn w:val="Normal"/>
    <w:link w:val="HeaderChar"/>
    <w:rsid w:val="008E7087"/>
    <w:pPr>
      <w:tabs>
        <w:tab w:val="center" w:pos="4680"/>
        <w:tab w:val="right" w:pos="9360"/>
      </w:tabs>
    </w:pPr>
    <w:rPr>
      <w:rFonts w:ascii="Times New Roman" w:hAnsi="Times New Roman"/>
      <w:lang w:val="x-none" w:eastAsia="x-none"/>
    </w:rPr>
  </w:style>
  <w:style w:type="character" w:customStyle="1" w:styleId="HeaderChar">
    <w:name w:val="Header Char"/>
    <w:link w:val="Header"/>
    <w:rsid w:val="008E7087"/>
    <w:rPr>
      <w:sz w:val="24"/>
      <w:szCs w:val="24"/>
    </w:rPr>
  </w:style>
  <w:style w:type="paragraph" w:styleId="Footer">
    <w:name w:val="footer"/>
    <w:basedOn w:val="Normal"/>
    <w:link w:val="FooterChar"/>
    <w:uiPriority w:val="99"/>
    <w:rsid w:val="008E7087"/>
    <w:pPr>
      <w:tabs>
        <w:tab w:val="center" w:pos="4680"/>
        <w:tab w:val="right" w:pos="9360"/>
      </w:tabs>
    </w:pPr>
    <w:rPr>
      <w:rFonts w:ascii="Times New Roman" w:hAnsi="Times New Roman"/>
      <w:lang w:val="x-none" w:eastAsia="x-none"/>
    </w:rPr>
  </w:style>
  <w:style w:type="character" w:customStyle="1" w:styleId="FooterChar">
    <w:name w:val="Footer Char"/>
    <w:link w:val="Footer"/>
    <w:uiPriority w:val="99"/>
    <w:rsid w:val="008E7087"/>
    <w:rPr>
      <w:sz w:val="24"/>
      <w:szCs w:val="24"/>
    </w:rPr>
  </w:style>
  <w:style w:type="character" w:customStyle="1" w:styleId="Heading1Char">
    <w:name w:val="Heading 1 Char"/>
    <w:link w:val="Heading1"/>
    <w:rsid w:val="00A66857"/>
    <w:rPr>
      <w:rFonts w:ascii="Arial" w:hAnsi="Arial"/>
      <w:b/>
      <w:sz w:val="24"/>
      <w:lang w:val="x-none" w:eastAsia="x-none"/>
    </w:rPr>
  </w:style>
  <w:style w:type="character" w:styleId="PageNumber">
    <w:name w:val="page number"/>
    <w:basedOn w:val="DefaultParagraphFont"/>
    <w:rsid w:val="008E7087"/>
  </w:style>
  <w:style w:type="character" w:styleId="FollowedHyperlink">
    <w:name w:val="FollowedHyperlink"/>
    <w:basedOn w:val="DefaultParagraphFont"/>
    <w:rsid w:val="002629ED"/>
    <w:rPr>
      <w:color w:val="800080" w:themeColor="followedHyperlink"/>
      <w:u w:val="single"/>
    </w:rPr>
  </w:style>
  <w:style w:type="paragraph" w:styleId="ListParagraph">
    <w:name w:val="List Paragraph"/>
    <w:basedOn w:val="Normal"/>
    <w:uiPriority w:val="34"/>
    <w:qFormat/>
    <w:rsid w:val="00BD5940"/>
    <w:pPr>
      <w:ind w:left="720"/>
      <w:contextualSpacing/>
    </w:pPr>
  </w:style>
  <w:style w:type="character" w:styleId="CommentReference">
    <w:name w:val="annotation reference"/>
    <w:basedOn w:val="DefaultParagraphFont"/>
    <w:rsid w:val="005957F1"/>
    <w:rPr>
      <w:sz w:val="16"/>
      <w:szCs w:val="16"/>
    </w:rPr>
  </w:style>
  <w:style w:type="paragraph" w:styleId="CommentText">
    <w:name w:val="annotation text"/>
    <w:basedOn w:val="Normal"/>
    <w:link w:val="CommentTextChar"/>
    <w:rsid w:val="005957F1"/>
    <w:rPr>
      <w:sz w:val="20"/>
      <w:szCs w:val="20"/>
    </w:rPr>
  </w:style>
  <w:style w:type="character" w:customStyle="1" w:styleId="CommentTextChar">
    <w:name w:val="Comment Text Char"/>
    <w:basedOn w:val="DefaultParagraphFont"/>
    <w:link w:val="CommentText"/>
    <w:rsid w:val="005957F1"/>
    <w:rPr>
      <w:rFonts w:ascii="Arial" w:hAnsi="Arial"/>
    </w:rPr>
  </w:style>
  <w:style w:type="paragraph" w:styleId="CommentSubject">
    <w:name w:val="annotation subject"/>
    <w:basedOn w:val="CommentText"/>
    <w:next w:val="CommentText"/>
    <w:link w:val="CommentSubjectChar"/>
    <w:rsid w:val="005957F1"/>
    <w:rPr>
      <w:b/>
      <w:bCs/>
    </w:rPr>
  </w:style>
  <w:style w:type="character" w:customStyle="1" w:styleId="CommentSubjectChar">
    <w:name w:val="Comment Subject Char"/>
    <w:basedOn w:val="CommentTextChar"/>
    <w:link w:val="CommentSubject"/>
    <w:rsid w:val="005957F1"/>
    <w:rPr>
      <w:rFonts w:ascii="Arial" w:hAnsi="Arial"/>
      <w:b/>
      <w:bCs/>
    </w:rPr>
  </w:style>
  <w:style w:type="paragraph" w:styleId="Revision">
    <w:name w:val="Revision"/>
    <w:hidden/>
    <w:uiPriority w:val="99"/>
    <w:semiHidden/>
    <w:rsid w:val="00DE095F"/>
    <w:rPr>
      <w:rFonts w:ascii="Arial" w:hAnsi="Arial"/>
      <w:sz w:val="24"/>
      <w:szCs w:val="24"/>
    </w:rPr>
  </w:style>
  <w:style w:type="paragraph" w:customStyle="1" w:styleId="pbody">
    <w:name w:val="pbody"/>
    <w:basedOn w:val="Normal"/>
    <w:rsid w:val="0084274E"/>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84274E"/>
    <w:rPr>
      <w:i/>
      <w:iCs/>
    </w:rPr>
  </w:style>
  <w:style w:type="paragraph" w:customStyle="1" w:styleId="pindented1">
    <w:name w:val="pindented1"/>
    <w:basedOn w:val="Normal"/>
    <w:rsid w:val="0084274E"/>
    <w:pPr>
      <w:spacing w:before="100" w:beforeAutospacing="1" w:after="100" w:afterAutospacing="1"/>
    </w:pPr>
    <w:rPr>
      <w:rFonts w:ascii="Times New Roman" w:hAnsi="Times New Roman"/>
      <w:sz w:val="24"/>
    </w:rPr>
  </w:style>
  <w:style w:type="paragraph" w:customStyle="1" w:styleId="pindented2">
    <w:name w:val="pindented2"/>
    <w:basedOn w:val="Normal"/>
    <w:rsid w:val="0084274E"/>
    <w:pPr>
      <w:spacing w:before="100" w:beforeAutospacing="1" w:after="100" w:afterAutospacing="1"/>
    </w:pPr>
    <w:rPr>
      <w:rFonts w:ascii="Times New Roman" w:hAnsi="Times New Roman"/>
      <w:sz w:val="24"/>
    </w:rPr>
  </w:style>
  <w:style w:type="character" w:styleId="Mention">
    <w:name w:val="Mention"/>
    <w:basedOn w:val="DefaultParagraphFont"/>
    <w:uiPriority w:val="99"/>
    <w:semiHidden/>
    <w:unhideWhenUsed/>
    <w:rsid w:val="00A8378C"/>
    <w:rPr>
      <w:color w:val="2B579A"/>
      <w:shd w:val="clear" w:color="auto" w:fill="E6E6E6"/>
    </w:rPr>
  </w:style>
  <w:style w:type="paragraph" w:styleId="BodyText">
    <w:name w:val="Body Text"/>
    <w:basedOn w:val="Normal"/>
    <w:link w:val="BodyTextChar"/>
    <w:uiPriority w:val="1"/>
    <w:qFormat/>
    <w:rsid w:val="00A8378C"/>
    <w:pPr>
      <w:widowControl w:val="0"/>
      <w:autoSpaceDE w:val="0"/>
      <w:autoSpaceDN w:val="0"/>
    </w:pPr>
    <w:rPr>
      <w:rFonts w:ascii="Calibri" w:eastAsia="Calibri" w:hAnsi="Calibri" w:cs="Calibri"/>
      <w:sz w:val="20"/>
      <w:szCs w:val="20"/>
    </w:rPr>
  </w:style>
  <w:style w:type="character" w:customStyle="1" w:styleId="BodyTextChar">
    <w:name w:val="Body Text Char"/>
    <w:basedOn w:val="DefaultParagraphFont"/>
    <w:link w:val="BodyText"/>
    <w:uiPriority w:val="1"/>
    <w:rsid w:val="00A8378C"/>
    <w:rPr>
      <w:rFonts w:ascii="Calibri" w:eastAsia="Calibri" w:hAnsi="Calibri" w:cs="Calibri"/>
    </w:rPr>
  </w:style>
  <w:style w:type="character" w:styleId="UnresolvedMention">
    <w:name w:val="Unresolved Mention"/>
    <w:basedOn w:val="DefaultParagraphFont"/>
    <w:uiPriority w:val="99"/>
    <w:semiHidden/>
    <w:unhideWhenUsed/>
    <w:rsid w:val="002813C3"/>
    <w:rPr>
      <w:color w:val="808080"/>
      <w:shd w:val="clear" w:color="auto" w:fill="E6E6E6"/>
    </w:rPr>
  </w:style>
  <w:style w:type="table" w:styleId="TableGrid">
    <w:name w:val="Table Grid"/>
    <w:basedOn w:val="TableNormal"/>
    <w:uiPriority w:val="39"/>
    <w:rsid w:val="009F5D7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623">
      <w:bodyDiv w:val="1"/>
      <w:marLeft w:val="0"/>
      <w:marRight w:val="0"/>
      <w:marTop w:val="0"/>
      <w:marBottom w:val="0"/>
      <w:divBdr>
        <w:top w:val="none" w:sz="0" w:space="0" w:color="auto"/>
        <w:left w:val="none" w:sz="0" w:space="0" w:color="auto"/>
        <w:bottom w:val="none" w:sz="0" w:space="0" w:color="auto"/>
        <w:right w:val="none" w:sz="0" w:space="0" w:color="auto"/>
      </w:divBdr>
    </w:div>
    <w:div w:id="29844528">
      <w:bodyDiv w:val="1"/>
      <w:marLeft w:val="0"/>
      <w:marRight w:val="0"/>
      <w:marTop w:val="0"/>
      <w:marBottom w:val="0"/>
      <w:divBdr>
        <w:top w:val="none" w:sz="0" w:space="0" w:color="auto"/>
        <w:left w:val="none" w:sz="0" w:space="0" w:color="auto"/>
        <w:bottom w:val="none" w:sz="0" w:space="0" w:color="auto"/>
        <w:right w:val="none" w:sz="0" w:space="0" w:color="auto"/>
      </w:divBdr>
    </w:div>
    <w:div w:id="59057974">
      <w:bodyDiv w:val="1"/>
      <w:marLeft w:val="0"/>
      <w:marRight w:val="0"/>
      <w:marTop w:val="0"/>
      <w:marBottom w:val="0"/>
      <w:divBdr>
        <w:top w:val="none" w:sz="0" w:space="0" w:color="auto"/>
        <w:left w:val="none" w:sz="0" w:space="0" w:color="auto"/>
        <w:bottom w:val="none" w:sz="0" w:space="0" w:color="auto"/>
        <w:right w:val="none" w:sz="0" w:space="0" w:color="auto"/>
      </w:divBdr>
    </w:div>
    <w:div w:id="62872741">
      <w:bodyDiv w:val="1"/>
      <w:marLeft w:val="0"/>
      <w:marRight w:val="0"/>
      <w:marTop w:val="0"/>
      <w:marBottom w:val="0"/>
      <w:divBdr>
        <w:top w:val="none" w:sz="0" w:space="0" w:color="auto"/>
        <w:left w:val="none" w:sz="0" w:space="0" w:color="auto"/>
        <w:bottom w:val="none" w:sz="0" w:space="0" w:color="auto"/>
        <w:right w:val="none" w:sz="0" w:space="0" w:color="auto"/>
      </w:divBdr>
    </w:div>
    <w:div w:id="78647787">
      <w:bodyDiv w:val="1"/>
      <w:marLeft w:val="0"/>
      <w:marRight w:val="0"/>
      <w:marTop w:val="0"/>
      <w:marBottom w:val="0"/>
      <w:divBdr>
        <w:top w:val="none" w:sz="0" w:space="0" w:color="auto"/>
        <w:left w:val="none" w:sz="0" w:space="0" w:color="auto"/>
        <w:bottom w:val="none" w:sz="0" w:space="0" w:color="auto"/>
        <w:right w:val="none" w:sz="0" w:space="0" w:color="auto"/>
      </w:divBdr>
    </w:div>
    <w:div w:id="110637744">
      <w:bodyDiv w:val="1"/>
      <w:marLeft w:val="0"/>
      <w:marRight w:val="0"/>
      <w:marTop w:val="0"/>
      <w:marBottom w:val="0"/>
      <w:divBdr>
        <w:top w:val="none" w:sz="0" w:space="0" w:color="auto"/>
        <w:left w:val="none" w:sz="0" w:space="0" w:color="auto"/>
        <w:bottom w:val="none" w:sz="0" w:space="0" w:color="auto"/>
        <w:right w:val="none" w:sz="0" w:space="0" w:color="auto"/>
      </w:divBdr>
    </w:div>
    <w:div w:id="189689186">
      <w:bodyDiv w:val="1"/>
      <w:marLeft w:val="0"/>
      <w:marRight w:val="0"/>
      <w:marTop w:val="0"/>
      <w:marBottom w:val="0"/>
      <w:divBdr>
        <w:top w:val="none" w:sz="0" w:space="0" w:color="auto"/>
        <w:left w:val="none" w:sz="0" w:space="0" w:color="auto"/>
        <w:bottom w:val="none" w:sz="0" w:space="0" w:color="auto"/>
        <w:right w:val="none" w:sz="0" w:space="0" w:color="auto"/>
      </w:divBdr>
    </w:div>
    <w:div w:id="193929400">
      <w:bodyDiv w:val="1"/>
      <w:marLeft w:val="0"/>
      <w:marRight w:val="0"/>
      <w:marTop w:val="0"/>
      <w:marBottom w:val="0"/>
      <w:divBdr>
        <w:top w:val="none" w:sz="0" w:space="0" w:color="auto"/>
        <w:left w:val="none" w:sz="0" w:space="0" w:color="auto"/>
        <w:bottom w:val="none" w:sz="0" w:space="0" w:color="auto"/>
        <w:right w:val="none" w:sz="0" w:space="0" w:color="auto"/>
      </w:divBdr>
    </w:div>
    <w:div w:id="247154878">
      <w:bodyDiv w:val="1"/>
      <w:marLeft w:val="0"/>
      <w:marRight w:val="0"/>
      <w:marTop w:val="0"/>
      <w:marBottom w:val="0"/>
      <w:divBdr>
        <w:top w:val="none" w:sz="0" w:space="0" w:color="auto"/>
        <w:left w:val="none" w:sz="0" w:space="0" w:color="auto"/>
        <w:bottom w:val="none" w:sz="0" w:space="0" w:color="auto"/>
        <w:right w:val="none" w:sz="0" w:space="0" w:color="auto"/>
      </w:divBdr>
    </w:div>
    <w:div w:id="257178261">
      <w:bodyDiv w:val="1"/>
      <w:marLeft w:val="0"/>
      <w:marRight w:val="0"/>
      <w:marTop w:val="0"/>
      <w:marBottom w:val="0"/>
      <w:divBdr>
        <w:top w:val="none" w:sz="0" w:space="0" w:color="auto"/>
        <w:left w:val="none" w:sz="0" w:space="0" w:color="auto"/>
        <w:bottom w:val="none" w:sz="0" w:space="0" w:color="auto"/>
        <w:right w:val="none" w:sz="0" w:space="0" w:color="auto"/>
      </w:divBdr>
    </w:div>
    <w:div w:id="320621807">
      <w:bodyDiv w:val="1"/>
      <w:marLeft w:val="0"/>
      <w:marRight w:val="0"/>
      <w:marTop w:val="0"/>
      <w:marBottom w:val="0"/>
      <w:divBdr>
        <w:top w:val="none" w:sz="0" w:space="0" w:color="auto"/>
        <w:left w:val="none" w:sz="0" w:space="0" w:color="auto"/>
        <w:bottom w:val="none" w:sz="0" w:space="0" w:color="auto"/>
        <w:right w:val="none" w:sz="0" w:space="0" w:color="auto"/>
      </w:divBdr>
    </w:div>
    <w:div w:id="370421419">
      <w:bodyDiv w:val="1"/>
      <w:marLeft w:val="0"/>
      <w:marRight w:val="0"/>
      <w:marTop w:val="0"/>
      <w:marBottom w:val="0"/>
      <w:divBdr>
        <w:top w:val="none" w:sz="0" w:space="0" w:color="auto"/>
        <w:left w:val="none" w:sz="0" w:space="0" w:color="auto"/>
        <w:bottom w:val="none" w:sz="0" w:space="0" w:color="auto"/>
        <w:right w:val="none" w:sz="0" w:space="0" w:color="auto"/>
      </w:divBdr>
    </w:div>
    <w:div w:id="370768070">
      <w:bodyDiv w:val="1"/>
      <w:marLeft w:val="0"/>
      <w:marRight w:val="0"/>
      <w:marTop w:val="0"/>
      <w:marBottom w:val="0"/>
      <w:divBdr>
        <w:top w:val="none" w:sz="0" w:space="0" w:color="auto"/>
        <w:left w:val="none" w:sz="0" w:space="0" w:color="auto"/>
        <w:bottom w:val="none" w:sz="0" w:space="0" w:color="auto"/>
        <w:right w:val="none" w:sz="0" w:space="0" w:color="auto"/>
      </w:divBdr>
    </w:div>
    <w:div w:id="421225227">
      <w:bodyDiv w:val="1"/>
      <w:marLeft w:val="0"/>
      <w:marRight w:val="0"/>
      <w:marTop w:val="0"/>
      <w:marBottom w:val="0"/>
      <w:divBdr>
        <w:top w:val="none" w:sz="0" w:space="0" w:color="auto"/>
        <w:left w:val="none" w:sz="0" w:space="0" w:color="auto"/>
        <w:bottom w:val="none" w:sz="0" w:space="0" w:color="auto"/>
        <w:right w:val="none" w:sz="0" w:space="0" w:color="auto"/>
      </w:divBdr>
    </w:div>
    <w:div w:id="466357540">
      <w:bodyDiv w:val="1"/>
      <w:marLeft w:val="0"/>
      <w:marRight w:val="0"/>
      <w:marTop w:val="0"/>
      <w:marBottom w:val="0"/>
      <w:divBdr>
        <w:top w:val="none" w:sz="0" w:space="0" w:color="auto"/>
        <w:left w:val="none" w:sz="0" w:space="0" w:color="auto"/>
        <w:bottom w:val="none" w:sz="0" w:space="0" w:color="auto"/>
        <w:right w:val="none" w:sz="0" w:space="0" w:color="auto"/>
      </w:divBdr>
    </w:div>
    <w:div w:id="476071248">
      <w:bodyDiv w:val="1"/>
      <w:marLeft w:val="0"/>
      <w:marRight w:val="0"/>
      <w:marTop w:val="0"/>
      <w:marBottom w:val="0"/>
      <w:divBdr>
        <w:top w:val="none" w:sz="0" w:space="0" w:color="auto"/>
        <w:left w:val="none" w:sz="0" w:space="0" w:color="auto"/>
        <w:bottom w:val="none" w:sz="0" w:space="0" w:color="auto"/>
        <w:right w:val="none" w:sz="0" w:space="0" w:color="auto"/>
      </w:divBdr>
    </w:div>
    <w:div w:id="493179658">
      <w:bodyDiv w:val="1"/>
      <w:marLeft w:val="0"/>
      <w:marRight w:val="0"/>
      <w:marTop w:val="0"/>
      <w:marBottom w:val="0"/>
      <w:divBdr>
        <w:top w:val="none" w:sz="0" w:space="0" w:color="auto"/>
        <w:left w:val="none" w:sz="0" w:space="0" w:color="auto"/>
        <w:bottom w:val="none" w:sz="0" w:space="0" w:color="auto"/>
        <w:right w:val="none" w:sz="0" w:space="0" w:color="auto"/>
      </w:divBdr>
    </w:div>
    <w:div w:id="507642319">
      <w:bodyDiv w:val="1"/>
      <w:marLeft w:val="0"/>
      <w:marRight w:val="0"/>
      <w:marTop w:val="0"/>
      <w:marBottom w:val="0"/>
      <w:divBdr>
        <w:top w:val="none" w:sz="0" w:space="0" w:color="auto"/>
        <w:left w:val="none" w:sz="0" w:space="0" w:color="auto"/>
        <w:bottom w:val="none" w:sz="0" w:space="0" w:color="auto"/>
        <w:right w:val="none" w:sz="0" w:space="0" w:color="auto"/>
      </w:divBdr>
    </w:div>
    <w:div w:id="570775357">
      <w:bodyDiv w:val="1"/>
      <w:marLeft w:val="0"/>
      <w:marRight w:val="0"/>
      <w:marTop w:val="0"/>
      <w:marBottom w:val="0"/>
      <w:divBdr>
        <w:top w:val="none" w:sz="0" w:space="0" w:color="auto"/>
        <w:left w:val="none" w:sz="0" w:space="0" w:color="auto"/>
        <w:bottom w:val="none" w:sz="0" w:space="0" w:color="auto"/>
        <w:right w:val="none" w:sz="0" w:space="0" w:color="auto"/>
      </w:divBdr>
    </w:div>
    <w:div w:id="598219120">
      <w:bodyDiv w:val="1"/>
      <w:marLeft w:val="0"/>
      <w:marRight w:val="0"/>
      <w:marTop w:val="0"/>
      <w:marBottom w:val="0"/>
      <w:divBdr>
        <w:top w:val="none" w:sz="0" w:space="0" w:color="auto"/>
        <w:left w:val="none" w:sz="0" w:space="0" w:color="auto"/>
        <w:bottom w:val="none" w:sz="0" w:space="0" w:color="auto"/>
        <w:right w:val="none" w:sz="0" w:space="0" w:color="auto"/>
      </w:divBdr>
    </w:div>
    <w:div w:id="636375390">
      <w:bodyDiv w:val="1"/>
      <w:marLeft w:val="0"/>
      <w:marRight w:val="0"/>
      <w:marTop w:val="0"/>
      <w:marBottom w:val="0"/>
      <w:divBdr>
        <w:top w:val="none" w:sz="0" w:space="0" w:color="auto"/>
        <w:left w:val="none" w:sz="0" w:space="0" w:color="auto"/>
        <w:bottom w:val="none" w:sz="0" w:space="0" w:color="auto"/>
        <w:right w:val="none" w:sz="0" w:space="0" w:color="auto"/>
      </w:divBdr>
    </w:div>
    <w:div w:id="655259861">
      <w:bodyDiv w:val="1"/>
      <w:marLeft w:val="0"/>
      <w:marRight w:val="0"/>
      <w:marTop w:val="0"/>
      <w:marBottom w:val="0"/>
      <w:divBdr>
        <w:top w:val="none" w:sz="0" w:space="0" w:color="auto"/>
        <w:left w:val="none" w:sz="0" w:space="0" w:color="auto"/>
        <w:bottom w:val="none" w:sz="0" w:space="0" w:color="auto"/>
        <w:right w:val="none" w:sz="0" w:space="0" w:color="auto"/>
      </w:divBdr>
    </w:div>
    <w:div w:id="663093613">
      <w:bodyDiv w:val="1"/>
      <w:marLeft w:val="0"/>
      <w:marRight w:val="0"/>
      <w:marTop w:val="0"/>
      <w:marBottom w:val="0"/>
      <w:divBdr>
        <w:top w:val="none" w:sz="0" w:space="0" w:color="auto"/>
        <w:left w:val="none" w:sz="0" w:space="0" w:color="auto"/>
        <w:bottom w:val="none" w:sz="0" w:space="0" w:color="auto"/>
        <w:right w:val="none" w:sz="0" w:space="0" w:color="auto"/>
      </w:divBdr>
    </w:div>
    <w:div w:id="676687050">
      <w:bodyDiv w:val="1"/>
      <w:marLeft w:val="0"/>
      <w:marRight w:val="0"/>
      <w:marTop w:val="0"/>
      <w:marBottom w:val="0"/>
      <w:divBdr>
        <w:top w:val="none" w:sz="0" w:space="0" w:color="auto"/>
        <w:left w:val="none" w:sz="0" w:space="0" w:color="auto"/>
        <w:bottom w:val="none" w:sz="0" w:space="0" w:color="auto"/>
        <w:right w:val="none" w:sz="0" w:space="0" w:color="auto"/>
      </w:divBdr>
    </w:div>
    <w:div w:id="678042478">
      <w:bodyDiv w:val="1"/>
      <w:marLeft w:val="0"/>
      <w:marRight w:val="0"/>
      <w:marTop w:val="0"/>
      <w:marBottom w:val="0"/>
      <w:divBdr>
        <w:top w:val="none" w:sz="0" w:space="0" w:color="auto"/>
        <w:left w:val="none" w:sz="0" w:space="0" w:color="auto"/>
        <w:bottom w:val="none" w:sz="0" w:space="0" w:color="auto"/>
        <w:right w:val="none" w:sz="0" w:space="0" w:color="auto"/>
      </w:divBdr>
    </w:div>
    <w:div w:id="693848677">
      <w:bodyDiv w:val="1"/>
      <w:marLeft w:val="0"/>
      <w:marRight w:val="0"/>
      <w:marTop w:val="0"/>
      <w:marBottom w:val="0"/>
      <w:divBdr>
        <w:top w:val="none" w:sz="0" w:space="0" w:color="auto"/>
        <w:left w:val="none" w:sz="0" w:space="0" w:color="auto"/>
        <w:bottom w:val="none" w:sz="0" w:space="0" w:color="auto"/>
        <w:right w:val="none" w:sz="0" w:space="0" w:color="auto"/>
      </w:divBdr>
    </w:div>
    <w:div w:id="708145496">
      <w:bodyDiv w:val="1"/>
      <w:marLeft w:val="0"/>
      <w:marRight w:val="0"/>
      <w:marTop w:val="0"/>
      <w:marBottom w:val="0"/>
      <w:divBdr>
        <w:top w:val="none" w:sz="0" w:space="0" w:color="auto"/>
        <w:left w:val="none" w:sz="0" w:space="0" w:color="auto"/>
        <w:bottom w:val="none" w:sz="0" w:space="0" w:color="auto"/>
        <w:right w:val="none" w:sz="0" w:space="0" w:color="auto"/>
      </w:divBdr>
    </w:div>
    <w:div w:id="716275517">
      <w:bodyDiv w:val="1"/>
      <w:marLeft w:val="0"/>
      <w:marRight w:val="0"/>
      <w:marTop w:val="0"/>
      <w:marBottom w:val="0"/>
      <w:divBdr>
        <w:top w:val="none" w:sz="0" w:space="0" w:color="auto"/>
        <w:left w:val="none" w:sz="0" w:space="0" w:color="auto"/>
        <w:bottom w:val="none" w:sz="0" w:space="0" w:color="auto"/>
        <w:right w:val="none" w:sz="0" w:space="0" w:color="auto"/>
      </w:divBdr>
    </w:div>
    <w:div w:id="749155542">
      <w:bodyDiv w:val="1"/>
      <w:marLeft w:val="0"/>
      <w:marRight w:val="0"/>
      <w:marTop w:val="0"/>
      <w:marBottom w:val="0"/>
      <w:divBdr>
        <w:top w:val="none" w:sz="0" w:space="0" w:color="auto"/>
        <w:left w:val="none" w:sz="0" w:space="0" w:color="auto"/>
        <w:bottom w:val="none" w:sz="0" w:space="0" w:color="auto"/>
        <w:right w:val="none" w:sz="0" w:space="0" w:color="auto"/>
      </w:divBdr>
    </w:div>
    <w:div w:id="759252805">
      <w:bodyDiv w:val="1"/>
      <w:marLeft w:val="0"/>
      <w:marRight w:val="0"/>
      <w:marTop w:val="0"/>
      <w:marBottom w:val="0"/>
      <w:divBdr>
        <w:top w:val="none" w:sz="0" w:space="0" w:color="auto"/>
        <w:left w:val="none" w:sz="0" w:space="0" w:color="auto"/>
        <w:bottom w:val="none" w:sz="0" w:space="0" w:color="auto"/>
        <w:right w:val="none" w:sz="0" w:space="0" w:color="auto"/>
      </w:divBdr>
    </w:div>
    <w:div w:id="763963527">
      <w:bodyDiv w:val="1"/>
      <w:marLeft w:val="0"/>
      <w:marRight w:val="0"/>
      <w:marTop w:val="0"/>
      <w:marBottom w:val="0"/>
      <w:divBdr>
        <w:top w:val="none" w:sz="0" w:space="0" w:color="auto"/>
        <w:left w:val="none" w:sz="0" w:space="0" w:color="auto"/>
        <w:bottom w:val="none" w:sz="0" w:space="0" w:color="auto"/>
        <w:right w:val="none" w:sz="0" w:space="0" w:color="auto"/>
      </w:divBdr>
    </w:div>
    <w:div w:id="790589519">
      <w:bodyDiv w:val="1"/>
      <w:marLeft w:val="0"/>
      <w:marRight w:val="0"/>
      <w:marTop w:val="0"/>
      <w:marBottom w:val="0"/>
      <w:divBdr>
        <w:top w:val="none" w:sz="0" w:space="0" w:color="auto"/>
        <w:left w:val="none" w:sz="0" w:space="0" w:color="auto"/>
        <w:bottom w:val="none" w:sz="0" w:space="0" w:color="auto"/>
        <w:right w:val="none" w:sz="0" w:space="0" w:color="auto"/>
      </w:divBdr>
    </w:div>
    <w:div w:id="833645545">
      <w:bodyDiv w:val="1"/>
      <w:marLeft w:val="0"/>
      <w:marRight w:val="0"/>
      <w:marTop w:val="0"/>
      <w:marBottom w:val="0"/>
      <w:divBdr>
        <w:top w:val="none" w:sz="0" w:space="0" w:color="auto"/>
        <w:left w:val="none" w:sz="0" w:space="0" w:color="auto"/>
        <w:bottom w:val="none" w:sz="0" w:space="0" w:color="auto"/>
        <w:right w:val="none" w:sz="0" w:space="0" w:color="auto"/>
      </w:divBdr>
    </w:div>
    <w:div w:id="864905733">
      <w:bodyDiv w:val="1"/>
      <w:marLeft w:val="0"/>
      <w:marRight w:val="0"/>
      <w:marTop w:val="0"/>
      <w:marBottom w:val="0"/>
      <w:divBdr>
        <w:top w:val="none" w:sz="0" w:space="0" w:color="auto"/>
        <w:left w:val="none" w:sz="0" w:space="0" w:color="auto"/>
        <w:bottom w:val="none" w:sz="0" w:space="0" w:color="auto"/>
        <w:right w:val="none" w:sz="0" w:space="0" w:color="auto"/>
      </w:divBdr>
    </w:div>
    <w:div w:id="870146148">
      <w:bodyDiv w:val="1"/>
      <w:marLeft w:val="0"/>
      <w:marRight w:val="0"/>
      <w:marTop w:val="0"/>
      <w:marBottom w:val="0"/>
      <w:divBdr>
        <w:top w:val="none" w:sz="0" w:space="0" w:color="auto"/>
        <w:left w:val="none" w:sz="0" w:space="0" w:color="auto"/>
        <w:bottom w:val="none" w:sz="0" w:space="0" w:color="auto"/>
        <w:right w:val="none" w:sz="0" w:space="0" w:color="auto"/>
      </w:divBdr>
    </w:div>
    <w:div w:id="945847263">
      <w:bodyDiv w:val="1"/>
      <w:marLeft w:val="0"/>
      <w:marRight w:val="0"/>
      <w:marTop w:val="0"/>
      <w:marBottom w:val="0"/>
      <w:divBdr>
        <w:top w:val="none" w:sz="0" w:space="0" w:color="auto"/>
        <w:left w:val="none" w:sz="0" w:space="0" w:color="auto"/>
        <w:bottom w:val="none" w:sz="0" w:space="0" w:color="auto"/>
        <w:right w:val="none" w:sz="0" w:space="0" w:color="auto"/>
      </w:divBdr>
    </w:div>
    <w:div w:id="956836127">
      <w:bodyDiv w:val="1"/>
      <w:marLeft w:val="0"/>
      <w:marRight w:val="0"/>
      <w:marTop w:val="0"/>
      <w:marBottom w:val="0"/>
      <w:divBdr>
        <w:top w:val="none" w:sz="0" w:space="0" w:color="auto"/>
        <w:left w:val="none" w:sz="0" w:space="0" w:color="auto"/>
        <w:bottom w:val="none" w:sz="0" w:space="0" w:color="auto"/>
        <w:right w:val="none" w:sz="0" w:space="0" w:color="auto"/>
      </w:divBdr>
    </w:div>
    <w:div w:id="997223180">
      <w:bodyDiv w:val="1"/>
      <w:marLeft w:val="0"/>
      <w:marRight w:val="0"/>
      <w:marTop w:val="0"/>
      <w:marBottom w:val="0"/>
      <w:divBdr>
        <w:top w:val="none" w:sz="0" w:space="0" w:color="auto"/>
        <w:left w:val="none" w:sz="0" w:space="0" w:color="auto"/>
        <w:bottom w:val="none" w:sz="0" w:space="0" w:color="auto"/>
        <w:right w:val="none" w:sz="0" w:space="0" w:color="auto"/>
      </w:divBdr>
    </w:div>
    <w:div w:id="1009255183">
      <w:bodyDiv w:val="1"/>
      <w:marLeft w:val="0"/>
      <w:marRight w:val="0"/>
      <w:marTop w:val="0"/>
      <w:marBottom w:val="0"/>
      <w:divBdr>
        <w:top w:val="none" w:sz="0" w:space="0" w:color="auto"/>
        <w:left w:val="none" w:sz="0" w:space="0" w:color="auto"/>
        <w:bottom w:val="none" w:sz="0" w:space="0" w:color="auto"/>
        <w:right w:val="none" w:sz="0" w:space="0" w:color="auto"/>
      </w:divBdr>
    </w:div>
    <w:div w:id="1080711637">
      <w:bodyDiv w:val="1"/>
      <w:marLeft w:val="0"/>
      <w:marRight w:val="0"/>
      <w:marTop w:val="0"/>
      <w:marBottom w:val="0"/>
      <w:divBdr>
        <w:top w:val="none" w:sz="0" w:space="0" w:color="auto"/>
        <w:left w:val="none" w:sz="0" w:space="0" w:color="auto"/>
        <w:bottom w:val="none" w:sz="0" w:space="0" w:color="auto"/>
        <w:right w:val="none" w:sz="0" w:space="0" w:color="auto"/>
      </w:divBdr>
    </w:div>
    <w:div w:id="1098015184">
      <w:bodyDiv w:val="1"/>
      <w:marLeft w:val="0"/>
      <w:marRight w:val="0"/>
      <w:marTop w:val="0"/>
      <w:marBottom w:val="0"/>
      <w:divBdr>
        <w:top w:val="none" w:sz="0" w:space="0" w:color="auto"/>
        <w:left w:val="none" w:sz="0" w:space="0" w:color="auto"/>
        <w:bottom w:val="none" w:sz="0" w:space="0" w:color="auto"/>
        <w:right w:val="none" w:sz="0" w:space="0" w:color="auto"/>
      </w:divBdr>
    </w:div>
    <w:div w:id="1106853993">
      <w:bodyDiv w:val="1"/>
      <w:marLeft w:val="0"/>
      <w:marRight w:val="0"/>
      <w:marTop w:val="0"/>
      <w:marBottom w:val="0"/>
      <w:divBdr>
        <w:top w:val="none" w:sz="0" w:space="0" w:color="auto"/>
        <w:left w:val="none" w:sz="0" w:space="0" w:color="auto"/>
        <w:bottom w:val="none" w:sz="0" w:space="0" w:color="auto"/>
        <w:right w:val="none" w:sz="0" w:space="0" w:color="auto"/>
      </w:divBdr>
    </w:div>
    <w:div w:id="1163079969">
      <w:bodyDiv w:val="1"/>
      <w:marLeft w:val="0"/>
      <w:marRight w:val="0"/>
      <w:marTop w:val="0"/>
      <w:marBottom w:val="0"/>
      <w:divBdr>
        <w:top w:val="none" w:sz="0" w:space="0" w:color="auto"/>
        <w:left w:val="none" w:sz="0" w:space="0" w:color="auto"/>
        <w:bottom w:val="none" w:sz="0" w:space="0" w:color="auto"/>
        <w:right w:val="none" w:sz="0" w:space="0" w:color="auto"/>
      </w:divBdr>
    </w:div>
    <w:div w:id="1237713057">
      <w:bodyDiv w:val="1"/>
      <w:marLeft w:val="0"/>
      <w:marRight w:val="0"/>
      <w:marTop w:val="0"/>
      <w:marBottom w:val="0"/>
      <w:divBdr>
        <w:top w:val="none" w:sz="0" w:space="0" w:color="auto"/>
        <w:left w:val="none" w:sz="0" w:space="0" w:color="auto"/>
        <w:bottom w:val="none" w:sz="0" w:space="0" w:color="auto"/>
        <w:right w:val="none" w:sz="0" w:space="0" w:color="auto"/>
      </w:divBdr>
    </w:div>
    <w:div w:id="1255162782">
      <w:bodyDiv w:val="1"/>
      <w:marLeft w:val="0"/>
      <w:marRight w:val="0"/>
      <w:marTop w:val="0"/>
      <w:marBottom w:val="0"/>
      <w:divBdr>
        <w:top w:val="none" w:sz="0" w:space="0" w:color="auto"/>
        <w:left w:val="none" w:sz="0" w:space="0" w:color="auto"/>
        <w:bottom w:val="none" w:sz="0" w:space="0" w:color="auto"/>
        <w:right w:val="none" w:sz="0" w:space="0" w:color="auto"/>
      </w:divBdr>
    </w:div>
    <w:div w:id="1260481118">
      <w:bodyDiv w:val="1"/>
      <w:marLeft w:val="0"/>
      <w:marRight w:val="0"/>
      <w:marTop w:val="0"/>
      <w:marBottom w:val="0"/>
      <w:divBdr>
        <w:top w:val="none" w:sz="0" w:space="0" w:color="auto"/>
        <w:left w:val="none" w:sz="0" w:space="0" w:color="auto"/>
        <w:bottom w:val="none" w:sz="0" w:space="0" w:color="auto"/>
        <w:right w:val="none" w:sz="0" w:space="0" w:color="auto"/>
      </w:divBdr>
    </w:div>
    <w:div w:id="1312056410">
      <w:bodyDiv w:val="1"/>
      <w:marLeft w:val="0"/>
      <w:marRight w:val="0"/>
      <w:marTop w:val="0"/>
      <w:marBottom w:val="0"/>
      <w:divBdr>
        <w:top w:val="none" w:sz="0" w:space="0" w:color="auto"/>
        <w:left w:val="none" w:sz="0" w:space="0" w:color="auto"/>
        <w:bottom w:val="none" w:sz="0" w:space="0" w:color="auto"/>
        <w:right w:val="none" w:sz="0" w:space="0" w:color="auto"/>
      </w:divBdr>
    </w:div>
    <w:div w:id="1335915247">
      <w:bodyDiv w:val="1"/>
      <w:marLeft w:val="0"/>
      <w:marRight w:val="0"/>
      <w:marTop w:val="0"/>
      <w:marBottom w:val="0"/>
      <w:divBdr>
        <w:top w:val="none" w:sz="0" w:space="0" w:color="auto"/>
        <w:left w:val="none" w:sz="0" w:space="0" w:color="auto"/>
        <w:bottom w:val="none" w:sz="0" w:space="0" w:color="auto"/>
        <w:right w:val="none" w:sz="0" w:space="0" w:color="auto"/>
      </w:divBdr>
    </w:div>
    <w:div w:id="1362584182">
      <w:bodyDiv w:val="1"/>
      <w:marLeft w:val="0"/>
      <w:marRight w:val="0"/>
      <w:marTop w:val="0"/>
      <w:marBottom w:val="0"/>
      <w:divBdr>
        <w:top w:val="none" w:sz="0" w:space="0" w:color="auto"/>
        <w:left w:val="none" w:sz="0" w:space="0" w:color="auto"/>
        <w:bottom w:val="none" w:sz="0" w:space="0" w:color="auto"/>
        <w:right w:val="none" w:sz="0" w:space="0" w:color="auto"/>
      </w:divBdr>
    </w:div>
    <w:div w:id="1366172477">
      <w:bodyDiv w:val="1"/>
      <w:marLeft w:val="0"/>
      <w:marRight w:val="0"/>
      <w:marTop w:val="0"/>
      <w:marBottom w:val="0"/>
      <w:divBdr>
        <w:top w:val="none" w:sz="0" w:space="0" w:color="auto"/>
        <w:left w:val="none" w:sz="0" w:space="0" w:color="auto"/>
        <w:bottom w:val="none" w:sz="0" w:space="0" w:color="auto"/>
        <w:right w:val="none" w:sz="0" w:space="0" w:color="auto"/>
      </w:divBdr>
    </w:div>
    <w:div w:id="1409963266">
      <w:bodyDiv w:val="1"/>
      <w:marLeft w:val="0"/>
      <w:marRight w:val="0"/>
      <w:marTop w:val="0"/>
      <w:marBottom w:val="0"/>
      <w:divBdr>
        <w:top w:val="none" w:sz="0" w:space="0" w:color="auto"/>
        <w:left w:val="none" w:sz="0" w:space="0" w:color="auto"/>
        <w:bottom w:val="none" w:sz="0" w:space="0" w:color="auto"/>
        <w:right w:val="none" w:sz="0" w:space="0" w:color="auto"/>
      </w:divBdr>
    </w:div>
    <w:div w:id="1455127370">
      <w:bodyDiv w:val="1"/>
      <w:marLeft w:val="0"/>
      <w:marRight w:val="0"/>
      <w:marTop w:val="0"/>
      <w:marBottom w:val="0"/>
      <w:divBdr>
        <w:top w:val="none" w:sz="0" w:space="0" w:color="auto"/>
        <w:left w:val="none" w:sz="0" w:space="0" w:color="auto"/>
        <w:bottom w:val="none" w:sz="0" w:space="0" w:color="auto"/>
        <w:right w:val="none" w:sz="0" w:space="0" w:color="auto"/>
      </w:divBdr>
    </w:div>
    <w:div w:id="1532844368">
      <w:bodyDiv w:val="1"/>
      <w:marLeft w:val="0"/>
      <w:marRight w:val="0"/>
      <w:marTop w:val="0"/>
      <w:marBottom w:val="0"/>
      <w:divBdr>
        <w:top w:val="none" w:sz="0" w:space="0" w:color="auto"/>
        <w:left w:val="none" w:sz="0" w:space="0" w:color="auto"/>
        <w:bottom w:val="none" w:sz="0" w:space="0" w:color="auto"/>
        <w:right w:val="none" w:sz="0" w:space="0" w:color="auto"/>
      </w:divBdr>
    </w:div>
    <w:div w:id="1542814916">
      <w:bodyDiv w:val="1"/>
      <w:marLeft w:val="0"/>
      <w:marRight w:val="0"/>
      <w:marTop w:val="0"/>
      <w:marBottom w:val="0"/>
      <w:divBdr>
        <w:top w:val="none" w:sz="0" w:space="0" w:color="auto"/>
        <w:left w:val="none" w:sz="0" w:space="0" w:color="auto"/>
        <w:bottom w:val="none" w:sz="0" w:space="0" w:color="auto"/>
        <w:right w:val="none" w:sz="0" w:space="0" w:color="auto"/>
      </w:divBdr>
    </w:div>
    <w:div w:id="1551844694">
      <w:bodyDiv w:val="1"/>
      <w:marLeft w:val="0"/>
      <w:marRight w:val="0"/>
      <w:marTop w:val="0"/>
      <w:marBottom w:val="0"/>
      <w:divBdr>
        <w:top w:val="none" w:sz="0" w:space="0" w:color="auto"/>
        <w:left w:val="none" w:sz="0" w:space="0" w:color="auto"/>
        <w:bottom w:val="none" w:sz="0" w:space="0" w:color="auto"/>
        <w:right w:val="none" w:sz="0" w:space="0" w:color="auto"/>
      </w:divBdr>
    </w:div>
    <w:div w:id="1600213288">
      <w:bodyDiv w:val="1"/>
      <w:marLeft w:val="0"/>
      <w:marRight w:val="0"/>
      <w:marTop w:val="0"/>
      <w:marBottom w:val="0"/>
      <w:divBdr>
        <w:top w:val="none" w:sz="0" w:space="0" w:color="auto"/>
        <w:left w:val="none" w:sz="0" w:space="0" w:color="auto"/>
        <w:bottom w:val="none" w:sz="0" w:space="0" w:color="auto"/>
        <w:right w:val="none" w:sz="0" w:space="0" w:color="auto"/>
      </w:divBdr>
    </w:div>
    <w:div w:id="1634869503">
      <w:bodyDiv w:val="1"/>
      <w:marLeft w:val="0"/>
      <w:marRight w:val="0"/>
      <w:marTop w:val="0"/>
      <w:marBottom w:val="0"/>
      <w:divBdr>
        <w:top w:val="none" w:sz="0" w:space="0" w:color="auto"/>
        <w:left w:val="none" w:sz="0" w:space="0" w:color="auto"/>
        <w:bottom w:val="none" w:sz="0" w:space="0" w:color="auto"/>
        <w:right w:val="none" w:sz="0" w:space="0" w:color="auto"/>
      </w:divBdr>
    </w:div>
    <w:div w:id="1665552812">
      <w:bodyDiv w:val="1"/>
      <w:marLeft w:val="0"/>
      <w:marRight w:val="0"/>
      <w:marTop w:val="0"/>
      <w:marBottom w:val="0"/>
      <w:divBdr>
        <w:top w:val="none" w:sz="0" w:space="0" w:color="auto"/>
        <w:left w:val="none" w:sz="0" w:space="0" w:color="auto"/>
        <w:bottom w:val="none" w:sz="0" w:space="0" w:color="auto"/>
        <w:right w:val="none" w:sz="0" w:space="0" w:color="auto"/>
      </w:divBdr>
    </w:div>
    <w:div w:id="1680042847">
      <w:bodyDiv w:val="1"/>
      <w:marLeft w:val="0"/>
      <w:marRight w:val="0"/>
      <w:marTop w:val="0"/>
      <w:marBottom w:val="0"/>
      <w:divBdr>
        <w:top w:val="none" w:sz="0" w:space="0" w:color="auto"/>
        <w:left w:val="none" w:sz="0" w:space="0" w:color="auto"/>
        <w:bottom w:val="none" w:sz="0" w:space="0" w:color="auto"/>
        <w:right w:val="none" w:sz="0" w:space="0" w:color="auto"/>
      </w:divBdr>
    </w:div>
    <w:div w:id="1704161827">
      <w:bodyDiv w:val="1"/>
      <w:marLeft w:val="0"/>
      <w:marRight w:val="0"/>
      <w:marTop w:val="0"/>
      <w:marBottom w:val="0"/>
      <w:divBdr>
        <w:top w:val="none" w:sz="0" w:space="0" w:color="auto"/>
        <w:left w:val="none" w:sz="0" w:space="0" w:color="auto"/>
        <w:bottom w:val="none" w:sz="0" w:space="0" w:color="auto"/>
        <w:right w:val="none" w:sz="0" w:space="0" w:color="auto"/>
      </w:divBdr>
    </w:div>
    <w:div w:id="1783497984">
      <w:bodyDiv w:val="1"/>
      <w:marLeft w:val="0"/>
      <w:marRight w:val="0"/>
      <w:marTop w:val="0"/>
      <w:marBottom w:val="0"/>
      <w:divBdr>
        <w:top w:val="none" w:sz="0" w:space="0" w:color="auto"/>
        <w:left w:val="none" w:sz="0" w:space="0" w:color="auto"/>
        <w:bottom w:val="none" w:sz="0" w:space="0" w:color="auto"/>
        <w:right w:val="none" w:sz="0" w:space="0" w:color="auto"/>
      </w:divBdr>
    </w:div>
    <w:div w:id="1784567866">
      <w:bodyDiv w:val="1"/>
      <w:marLeft w:val="0"/>
      <w:marRight w:val="0"/>
      <w:marTop w:val="0"/>
      <w:marBottom w:val="0"/>
      <w:divBdr>
        <w:top w:val="none" w:sz="0" w:space="0" w:color="auto"/>
        <w:left w:val="none" w:sz="0" w:space="0" w:color="auto"/>
        <w:bottom w:val="none" w:sz="0" w:space="0" w:color="auto"/>
        <w:right w:val="none" w:sz="0" w:space="0" w:color="auto"/>
      </w:divBdr>
    </w:div>
    <w:div w:id="1802728028">
      <w:bodyDiv w:val="1"/>
      <w:marLeft w:val="0"/>
      <w:marRight w:val="0"/>
      <w:marTop w:val="0"/>
      <w:marBottom w:val="0"/>
      <w:divBdr>
        <w:top w:val="none" w:sz="0" w:space="0" w:color="auto"/>
        <w:left w:val="none" w:sz="0" w:space="0" w:color="auto"/>
        <w:bottom w:val="none" w:sz="0" w:space="0" w:color="auto"/>
        <w:right w:val="none" w:sz="0" w:space="0" w:color="auto"/>
      </w:divBdr>
    </w:div>
    <w:div w:id="1815635995">
      <w:bodyDiv w:val="1"/>
      <w:marLeft w:val="0"/>
      <w:marRight w:val="0"/>
      <w:marTop w:val="0"/>
      <w:marBottom w:val="0"/>
      <w:divBdr>
        <w:top w:val="none" w:sz="0" w:space="0" w:color="auto"/>
        <w:left w:val="none" w:sz="0" w:space="0" w:color="auto"/>
        <w:bottom w:val="none" w:sz="0" w:space="0" w:color="auto"/>
        <w:right w:val="none" w:sz="0" w:space="0" w:color="auto"/>
      </w:divBdr>
    </w:div>
    <w:div w:id="1817339429">
      <w:bodyDiv w:val="1"/>
      <w:marLeft w:val="0"/>
      <w:marRight w:val="0"/>
      <w:marTop w:val="0"/>
      <w:marBottom w:val="0"/>
      <w:divBdr>
        <w:top w:val="none" w:sz="0" w:space="0" w:color="auto"/>
        <w:left w:val="none" w:sz="0" w:space="0" w:color="auto"/>
        <w:bottom w:val="none" w:sz="0" w:space="0" w:color="auto"/>
        <w:right w:val="none" w:sz="0" w:space="0" w:color="auto"/>
      </w:divBdr>
    </w:div>
    <w:div w:id="1819421652">
      <w:bodyDiv w:val="1"/>
      <w:marLeft w:val="0"/>
      <w:marRight w:val="0"/>
      <w:marTop w:val="0"/>
      <w:marBottom w:val="0"/>
      <w:divBdr>
        <w:top w:val="none" w:sz="0" w:space="0" w:color="auto"/>
        <w:left w:val="none" w:sz="0" w:space="0" w:color="auto"/>
        <w:bottom w:val="none" w:sz="0" w:space="0" w:color="auto"/>
        <w:right w:val="none" w:sz="0" w:space="0" w:color="auto"/>
      </w:divBdr>
    </w:div>
    <w:div w:id="1854762684">
      <w:bodyDiv w:val="1"/>
      <w:marLeft w:val="0"/>
      <w:marRight w:val="0"/>
      <w:marTop w:val="0"/>
      <w:marBottom w:val="0"/>
      <w:divBdr>
        <w:top w:val="none" w:sz="0" w:space="0" w:color="auto"/>
        <w:left w:val="none" w:sz="0" w:space="0" w:color="auto"/>
        <w:bottom w:val="none" w:sz="0" w:space="0" w:color="auto"/>
        <w:right w:val="none" w:sz="0" w:space="0" w:color="auto"/>
      </w:divBdr>
    </w:div>
    <w:div w:id="1858349754">
      <w:bodyDiv w:val="1"/>
      <w:marLeft w:val="0"/>
      <w:marRight w:val="0"/>
      <w:marTop w:val="0"/>
      <w:marBottom w:val="0"/>
      <w:divBdr>
        <w:top w:val="none" w:sz="0" w:space="0" w:color="auto"/>
        <w:left w:val="none" w:sz="0" w:space="0" w:color="auto"/>
        <w:bottom w:val="none" w:sz="0" w:space="0" w:color="auto"/>
        <w:right w:val="none" w:sz="0" w:space="0" w:color="auto"/>
      </w:divBdr>
    </w:div>
    <w:div w:id="1862931788">
      <w:bodyDiv w:val="1"/>
      <w:marLeft w:val="0"/>
      <w:marRight w:val="0"/>
      <w:marTop w:val="0"/>
      <w:marBottom w:val="0"/>
      <w:divBdr>
        <w:top w:val="none" w:sz="0" w:space="0" w:color="auto"/>
        <w:left w:val="none" w:sz="0" w:space="0" w:color="auto"/>
        <w:bottom w:val="none" w:sz="0" w:space="0" w:color="auto"/>
        <w:right w:val="none" w:sz="0" w:space="0" w:color="auto"/>
      </w:divBdr>
    </w:div>
    <w:div w:id="1920627632">
      <w:bodyDiv w:val="1"/>
      <w:marLeft w:val="0"/>
      <w:marRight w:val="0"/>
      <w:marTop w:val="0"/>
      <w:marBottom w:val="0"/>
      <w:divBdr>
        <w:top w:val="none" w:sz="0" w:space="0" w:color="auto"/>
        <w:left w:val="none" w:sz="0" w:space="0" w:color="auto"/>
        <w:bottom w:val="none" w:sz="0" w:space="0" w:color="auto"/>
        <w:right w:val="none" w:sz="0" w:space="0" w:color="auto"/>
      </w:divBdr>
    </w:div>
    <w:div w:id="1966043112">
      <w:bodyDiv w:val="1"/>
      <w:marLeft w:val="0"/>
      <w:marRight w:val="0"/>
      <w:marTop w:val="0"/>
      <w:marBottom w:val="0"/>
      <w:divBdr>
        <w:top w:val="none" w:sz="0" w:space="0" w:color="auto"/>
        <w:left w:val="none" w:sz="0" w:space="0" w:color="auto"/>
        <w:bottom w:val="none" w:sz="0" w:space="0" w:color="auto"/>
        <w:right w:val="none" w:sz="0" w:space="0" w:color="auto"/>
      </w:divBdr>
    </w:div>
    <w:div w:id="1973319912">
      <w:bodyDiv w:val="1"/>
      <w:marLeft w:val="0"/>
      <w:marRight w:val="0"/>
      <w:marTop w:val="0"/>
      <w:marBottom w:val="0"/>
      <w:divBdr>
        <w:top w:val="none" w:sz="0" w:space="0" w:color="auto"/>
        <w:left w:val="none" w:sz="0" w:space="0" w:color="auto"/>
        <w:bottom w:val="none" w:sz="0" w:space="0" w:color="auto"/>
        <w:right w:val="none" w:sz="0" w:space="0" w:color="auto"/>
      </w:divBdr>
    </w:div>
    <w:div w:id="1996957099">
      <w:bodyDiv w:val="1"/>
      <w:marLeft w:val="0"/>
      <w:marRight w:val="0"/>
      <w:marTop w:val="0"/>
      <w:marBottom w:val="0"/>
      <w:divBdr>
        <w:top w:val="none" w:sz="0" w:space="0" w:color="auto"/>
        <w:left w:val="none" w:sz="0" w:space="0" w:color="auto"/>
        <w:bottom w:val="none" w:sz="0" w:space="0" w:color="auto"/>
        <w:right w:val="none" w:sz="0" w:space="0" w:color="auto"/>
      </w:divBdr>
    </w:div>
    <w:div w:id="1997680184">
      <w:bodyDiv w:val="1"/>
      <w:marLeft w:val="0"/>
      <w:marRight w:val="0"/>
      <w:marTop w:val="0"/>
      <w:marBottom w:val="0"/>
      <w:divBdr>
        <w:top w:val="none" w:sz="0" w:space="0" w:color="auto"/>
        <w:left w:val="none" w:sz="0" w:space="0" w:color="auto"/>
        <w:bottom w:val="none" w:sz="0" w:space="0" w:color="auto"/>
        <w:right w:val="none" w:sz="0" w:space="0" w:color="auto"/>
      </w:divBdr>
    </w:div>
    <w:div w:id="2013024897">
      <w:bodyDiv w:val="1"/>
      <w:marLeft w:val="0"/>
      <w:marRight w:val="0"/>
      <w:marTop w:val="0"/>
      <w:marBottom w:val="0"/>
      <w:divBdr>
        <w:top w:val="none" w:sz="0" w:space="0" w:color="auto"/>
        <w:left w:val="none" w:sz="0" w:space="0" w:color="auto"/>
        <w:bottom w:val="none" w:sz="0" w:space="0" w:color="auto"/>
        <w:right w:val="none" w:sz="0" w:space="0" w:color="auto"/>
      </w:divBdr>
    </w:div>
    <w:div w:id="2092000276">
      <w:bodyDiv w:val="1"/>
      <w:marLeft w:val="0"/>
      <w:marRight w:val="0"/>
      <w:marTop w:val="0"/>
      <w:marBottom w:val="0"/>
      <w:divBdr>
        <w:top w:val="none" w:sz="0" w:space="0" w:color="auto"/>
        <w:left w:val="none" w:sz="0" w:space="0" w:color="auto"/>
        <w:bottom w:val="none" w:sz="0" w:space="0" w:color="auto"/>
        <w:right w:val="none" w:sz="0" w:space="0" w:color="auto"/>
      </w:divBdr>
    </w:div>
    <w:div w:id="2096121927">
      <w:bodyDiv w:val="1"/>
      <w:marLeft w:val="0"/>
      <w:marRight w:val="0"/>
      <w:marTop w:val="0"/>
      <w:marBottom w:val="0"/>
      <w:divBdr>
        <w:top w:val="none" w:sz="0" w:space="0" w:color="auto"/>
        <w:left w:val="none" w:sz="0" w:space="0" w:color="auto"/>
        <w:bottom w:val="none" w:sz="0" w:space="0" w:color="auto"/>
        <w:right w:val="none" w:sz="0" w:space="0" w:color="auto"/>
      </w:divBdr>
    </w:div>
    <w:div w:id="2118482759">
      <w:bodyDiv w:val="1"/>
      <w:marLeft w:val="0"/>
      <w:marRight w:val="0"/>
      <w:marTop w:val="0"/>
      <w:marBottom w:val="0"/>
      <w:divBdr>
        <w:top w:val="none" w:sz="0" w:space="0" w:color="auto"/>
        <w:left w:val="none" w:sz="0" w:space="0" w:color="auto"/>
        <w:bottom w:val="none" w:sz="0" w:space="0" w:color="auto"/>
        <w:right w:val="none" w:sz="0" w:space="0" w:color="auto"/>
      </w:divBdr>
    </w:div>
    <w:div w:id="2128966746">
      <w:bodyDiv w:val="1"/>
      <w:marLeft w:val="0"/>
      <w:marRight w:val="0"/>
      <w:marTop w:val="0"/>
      <w:marBottom w:val="0"/>
      <w:divBdr>
        <w:top w:val="none" w:sz="0" w:space="0" w:color="auto"/>
        <w:left w:val="none" w:sz="0" w:space="0" w:color="auto"/>
        <w:bottom w:val="none" w:sz="0" w:space="0" w:color="auto"/>
        <w:right w:val="none" w:sz="0" w:space="0" w:color="auto"/>
      </w:divBdr>
    </w:div>
    <w:div w:id="213818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www.sandia.gov/working_with_sandia/current_suppliers/contract_information/index.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andia.gov/working_with_sandia/current_suppliers/contract_information/index.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pqd@sandia.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dia.gov/working_with_sandia/current_suppliers/contract_information/index.html" TargetMode="External"/><Relationship Id="rId20" Type="http://schemas.openxmlformats.org/officeDocument/2006/relationships/hyperlink" Target="mailto:taxes@sandia.go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cquisition.gov/content/regulations" TargetMode="External"/><Relationship Id="rId5" Type="http://schemas.openxmlformats.org/officeDocument/2006/relationships/customXml" Target="../customXml/item5.xml"/><Relationship Id="rId15" Type="http://schemas.openxmlformats.org/officeDocument/2006/relationships/hyperlink" Target="mailto:contractnotification@sandia.gov" TargetMode="External"/><Relationship Id="rId23" Type="http://schemas.openxmlformats.org/officeDocument/2006/relationships/hyperlink" Target="http://www.ecfr.gov" TargetMode="External"/><Relationship Id="rId10" Type="http://schemas.openxmlformats.org/officeDocument/2006/relationships/webSettings" Target="webSettings.xml"/><Relationship Id="rId19" Type="http://schemas.openxmlformats.org/officeDocument/2006/relationships/hyperlink" Target="mailto:contractnotification@sandia.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ndia.gov/working_with_sandia/current_suppliers/contract_audit/index.html" TargetMode="External"/><Relationship Id="rId22" Type="http://schemas.openxmlformats.org/officeDocument/2006/relationships/hyperlink" Target="https://nnsa.energy.gov/aboutus/ouroperations/apm/mosupportdept/sandia-national-laborat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d7aebe1-2b96-4c1f-b464-099ee964ec24">NH36SHT6DKV6-13-4394</_dlc_DocId>
    <_dlc_DocIdUrl xmlns="3d7aebe1-2b96-4c1f-b464-099ee964ec24">
      <Url>https://sharepoint.sandia.gov/sites/PPQD/libraries/_layouts/15/DocIdRedir.aspx?ID=NH36SHT6DKV6-13-4394</Url>
      <Description>NH36SHT6DKV6-13-4394</Description>
    </_dlc_DocIdUrl>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BE15418D0FC1124DB31858B7185040B0" ma:contentTypeVersion="6" ma:contentTypeDescription="Create a new document." ma:contentTypeScope="" ma:versionID="909e6f0ed2f631666c2f4ac79016b797">
  <xsd:schema xmlns:xsd="http://www.w3.org/2001/XMLSchema" xmlns:xs="http://www.w3.org/2001/XMLSchema" xmlns:p="http://schemas.microsoft.com/office/2006/metadata/properties" xmlns:ns3="3d7aebe1-2b96-4c1f-b464-099ee964ec24" targetNamespace="http://schemas.microsoft.com/office/2006/metadata/properties" ma:root="true" ma:fieldsID="fd92900ba4451daa389c3cde4594c4b7" ns3:_="">
    <xsd:import namespace="3d7aebe1-2b96-4c1f-b464-099ee964ec24"/>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aebe1-2b96-4c1f-b464-099ee964ec2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1C764-A8A0-465E-8CBE-378E47664A08}">
  <ds:schemaRefs>
    <ds:schemaRef ds:uri="http://schemas.microsoft.com/sharepoint/events"/>
  </ds:schemaRefs>
</ds:datastoreItem>
</file>

<file path=customXml/itemProps2.xml><?xml version="1.0" encoding="utf-8"?>
<ds:datastoreItem xmlns:ds="http://schemas.openxmlformats.org/officeDocument/2006/customXml" ds:itemID="{CA11FD94-0B1A-4F5D-A876-F8737315CDDA}">
  <ds:schemaRefs>
    <ds:schemaRef ds:uri="http://schemas.microsoft.com/sharepoint/v3/contenttype/forms"/>
  </ds:schemaRefs>
</ds:datastoreItem>
</file>

<file path=customXml/itemProps3.xml><?xml version="1.0" encoding="utf-8"?>
<ds:datastoreItem xmlns:ds="http://schemas.openxmlformats.org/officeDocument/2006/customXml" ds:itemID="{6F35A2C0-CBB3-4A1E-AEE7-F522B32B4254}">
  <ds:schemaRefs>
    <ds:schemaRef ds:uri="http://schemas.microsoft.com/office/2006/metadata/properties"/>
    <ds:schemaRef ds:uri="http://schemas.microsoft.com/office/infopath/2007/PartnerControls"/>
    <ds:schemaRef ds:uri="3d7aebe1-2b96-4c1f-b464-099ee964ec24"/>
  </ds:schemaRefs>
</ds:datastoreItem>
</file>

<file path=customXml/itemProps4.xml><?xml version="1.0" encoding="utf-8"?>
<ds:datastoreItem xmlns:ds="http://schemas.openxmlformats.org/officeDocument/2006/customXml" ds:itemID="{5C03EE79-3821-4D74-9931-3BFCB5AD804F}">
  <ds:schemaRefs>
    <ds:schemaRef ds:uri="http://schemas.microsoft.com/office/2006/metadata/longProperties"/>
  </ds:schemaRefs>
</ds:datastoreItem>
</file>

<file path=customXml/itemProps5.xml><?xml version="1.0" encoding="utf-8"?>
<ds:datastoreItem xmlns:ds="http://schemas.openxmlformats.org/officeDocument/2006/customXml" ds:itemID="{ADE8C47A-C84D-4957-952E-7C383A9B4A4F}">
  <ds:schemaRefs>
    <ds:schemaRef ds:uri="http://schemas.openxmlformats.org/officeDocument/2006/bibliography"/>
  </ds:schemaRefs>
</ds:datastoreItem>
</file>

<file path=customXml/itemProps6.xml><?xml version="1.0" encoding="utf-8"?>
<ds:datastoreItem xmlns:ds="http://schemas.openxmlformats.org/officeDocument/2006/customXml" ds:itemID="{BDE2727D-2119-4B7E-86BC-39B6F3C01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aebe1-2b96-4c1f-b464-099ee964e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10251</Words>
  <Characters>58437</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SF6432-EI (xx-xx-xx) Educational Institutions</vt:lpstr>
    </vt:vector>
  </TitlesOfParts>
  <Company>Sandia National Laboratories</Company>
  <LinksUpToDate>false</LinksUpToDate>
  <CharactersWithSpaces>68551</CharactersWithSpaces>
  <SharedDoc>false</SharedDoc>
  <HLinks>
    <vt:vector size="372" baseType="variant">
      <vt:variant>
        <vt:i4>2555956</vt:i4>
      </vt:variant>
      <vt:variant>
        <vt:i4>183</vt:i4>
      </vt:variant>
      <vt:variant>
        <vt:i4>0</vt:i4>
      </vt:variant>
      <vt:variant>
        <vt:i4>5</vt:i4>
      </vt:variant>
      <vt:variant>
        <vt:lpwstr>http://www.sandia.gov/bus-ops/scm/forms/policy/2902ntu.pdf</vt:lpwstr>
      </vt:variant>
      <vt:variant>
        <vt:lpwstr/>
      </vt:variant>
      <vt:variant>
        <vt:i4>6029379</vt:i4>
      </vt:variant>
      <vt:variant>
        <vt:i4>180</vt:i4>
      </vt:variant>
      <vt:variant>
        <vt:i4>0</vt:i4>
      </vt:variant>
      <vt:variant>
        <vt:i4>5</vt:i4>
      </vt:variant>
      <vt:variant>
        <vt:lpwstr>http://www.sandia.gov/bus-ops/scm/Contractor/Contractor-info.html</vt:lpwstr>
      </vt:variant>
      <vt:variant>
        <vt:lpwstr/>
      </vt:variant>
      <vt:variant>
        <vt:i4>5570632</vt:i4>
      </vt:variant>
      <vt:variant>
        <vt:i4>177</vt:i4>
      </vt:variant>
      <vt:variant>
        <vt:i4>0</vt:i4>
      </vt:variant>
      <vt:variant>
        <vt:i4>5</vt:i4>
      </vt:variant>
      <vt:variant>
        <vt:lpwstr>http://www.arnet.gov/far/</vt:lpwstr>
      </vt:variant>
      <vt:variant>
        <vt:lpwstr/>
      </vt:variant>
      <vt:variant>
        <vt:i4>2621453</vt:i4>
      </vt:variant>
      <vt:variant>
        <vt:i4>174</vt:i4>
      </vt:variant>
      <vt:variant>
        <vt:i4>0</vt:i4>
      </vt:variant>
      <vt:variant>
        <vt:i4>5</vt:i4>
      </vt:variant>
      <vt:variant>
        <vt:lpwstr>mailto:taxes@sandia.gov</vt:lpwstr>
      </vt:variant>
      <vt:variant>
        <vt:lpwstr/>
      </vt:variant>
      <vt:variant>
        <vt:i4>8192061</vt:i4>
      </vt:variant>
      <vt:variant>
        <vt:i4>171</vt:i4>
      </vt:variant>
      <vt:variant>
        <vt:i4>0</vt:i4>
      </vt:variant>
      <vt:variant>
        <vt:i4>5</vt:i4>
      </vt:variant>
      <vt:variant>
        <vt:lpwstr>http://www.directives.doe.gov/</vt:lpwstr>
      </vt:variant>
      <vt:variant>
        <vt:lpwstr/>
      </vt:variant>
      <vt:variant>
        <vt:i4>6029379</vt:i4>
      </vt:variant>
      <vt:variant>
        <vt:i4>168</vt:i4>
      </vt:variant>
      <vt:variant>
        <vt:i4>0</vt:i4>
      </vt:variant>
      <vt:variant>
        <vt:i4>5</vt:i4>
      </vt:variant>
      <vt:variant>
        <vt:lpwstr>http://www.sandia.gov/bus-ops/scm/Contractor/Contractor-info.html</vt:lpwstr>
      </vt:variant>
      <vt:variant>
        <vt:lpwstr/>
      </vt:variant>
      <vt:variant>
        <vt:i4>4325486</vt:i4>
      </vt:variant>
      <vt:variant>
        <vt:i4>165</vt:i4>
      </vt:variant>
      <vt:variant>
        <vt:i4>0</vt:i4>
      </vt:variant>
      <vt:variant>
        <vt:i4>5</vt:i4>
      </vt:variant>
      <vt:variant>
        <vt:lpwstr/>
      </vt:variant>
      <vt:variant>
        <vt:lpwstr>_VISITOR_ACCESS_TO</vt:lpwstr>
      </vt:variant>
      <vt:variant>
        <vt:i4>589828</vt:i4>
      </vt:variant>
      <vt:variant>
        <vt:i4>162</vt:i4>
      </vt:variant>
      <vt:variant>
        <vt:i4>0</vt:i4>
      </vt:variant>
      <vt:variant>
        <vt:i4>5</vt:i4>
      </vt:variant>
      <vt:variant>
        <vt:lpwstr/>
      </vt:variant>
      <vt:variant>
        <vt:lpwstr>_VEHICLE_MARKINGS</vt:lpwstr>
      </vt:variant>
      <vt:variant>
        <vt:i4>8061049</vt:i4>
      </vt:variant>
      <vt:variant>
        <vt:i4>159</vt:i4>
      </vt:variant>
      <vt:variant>
        <vt:i4>0</vt:i4>
      </vt:variant>
      <vt:variant>
        <vt:i4>5</vt:i4>
      </vt:variant>
      <vt:variant>
        <vt:lpwstr/>
      </vt:variant>
      <vt:variant>
        <vt:lpwstr>_VEHICLE_INSURANCE</vt:lpwstr>
      </vt:variant>
      <vt:variant>
        <vt:i4>262184</vt:i4>
      </vt:variant>
      <vt:variant>
        <vt:i4>156</vt:i4>
      </vt:variant>
      <vt:variant>
        <vt:i4>0</vt:i4>
      </vt:variant>
      <vt:variant>
        <vt:i4>5</vt:i4>
      </vt:variant>
      <vt:variant>
        <vt:lpwstr/>
      </vt:variant>
      <vt:variant>
        <vt:lpwstr>_REQUIREMENTS_FOR_ACCESS</vt:lpwstr>
      </vt:variant>
      <vt:variant>
        <vt:i4>3670028</vt:i4>
      </vt:variant>
      <vt:variant>
        <vt:i4>153</vt:i4>
      </vt:variant>
      <vt:variant>
        <vt:i4>0</vt:i4>
      </vt:variant>
      <vt:variant>
        <vt:i4>5</vt:i4>
      </vt:variant>
      <vt:variant>
        <vt:lpwstr/>
      </vt:variant>
      <vt:variant>
        <vt:lpwstr>_PROTECTION_OF_GOVERNMENT</vt:lpwstr>
      </vt:variant>
      <vt:variant>
        <vt:i4>262190</vt:i4>
      </vt:variant>
      <vt:variant>
        <vt:i4>150</vt:i4>
      </vt:variant>
      <vt:variant>
        <vt:i4>0</vt:i4>
      </vt:variant>
      <vt:variant>
        <vt:i4>5</vt:i4>
      </vt:variant>
      <vt:variant>
        <vt:lpwstr/>
      </vt:variant>
      <vt:variant>
        <vt:lpwstr>_HAZARDOUS_MATERIALS_(a)</vt:lpwstr>
      </vt:variant>
      <vt:variant>
        <vt:i4>6357077</vt:i4>
      </vt:variant>
      <vt:variant>
        <vt:i4>147</vt:i4>
      </vt:variant>
      <vt:variant>
        <vt:i4>0</vt:i4>
      </vt:variant>
      <vt:variant>
        <vt:i4>5</vt:i4>
      </vt:variant>
      <vt:variant>
        <vt:lpwstr/>
      </vt:variant>
      <vt:variant>
        <vt:lpwstr>_ENVIRONMENTAL,_SAFETY,_AND</vt:lpwstr>
      </vt:variant>
      <vt:variant>
        <vt:i4>3342357</vt:i4>
      </vt:variant>
      <vt:variant>
        <vt:i4>144</vt:i4>
      </vt:variant>
      <vt:variant>
        <vt:i4>0</vt:i4>
      </vt:variant>
      <vt:variant>
        <vt:i4>5</vt:i4>
      </vt:variant>
      <vt:variant>
        <vt:lpwstr/>
      </vt:variant>
      <vt:variant>
        <vt:lpwstr>_CONTRACTOR_OR_SUBCONTRACTOR</vt:lpwstr>
      </vt:variant>
      <vt:variant>
        <vt:i4>8126591</vt:i4>
      </vt:variant>
      <vt:variant>
        <vt:i4>141</vt:i4>
      </vt:variant>
      <vt:variant>
        <vt:i4>0</vt:i4>
      </vt:variant>
      <vt:variant>
        <vt:i4>5</vt:i4>
      </vt:variant>
      <vt:variant>
        <vt:lpwstr/>
      </vt:variant>
      <vt:variant>
        <vt:lpwstr>_CITIZENSHIP_STATUS</vt:lpwstr>
      </vt:variant>
      <vt:variant>
        <vt:i4>7340158</vt:i4>
      </vt:variant>
      <vt:variant>
        <vt:i4>138</vt:i4>
      </vt:variant>
      <vt:variant>
        <vt:i4>0</vt:i4>
      </vt:variant>
      <vt:variant>
        <vt:i4>5</vt:i4>
      </vt:variant>
      <vt:variant>
        <vt:lpwstr/>
      </vt:variant>
      <vt:variant>
        <vt:lpwstr>_APPLY_TO_ALL_1</vt:lpwstr>
      </vt:variant>
      <vt:variant>
        <vt:i4>3080210</vt:i4>
      </vt:variant>
      <vt:variant>
        <vt:i4>135</vt:i4>
      </vt:variant>
      <vt:variant>
        <vt:i4>0</vt:i4>
      </vt:variant>
      <vt:variant>
        <vt:i4>5</vt:i4>
      </vt:variant>
      <vt:variant>
        <vt:lpwstr/>
      </vt:variant>
      <vt:variant>
        <vt:lpwstr>_APPLY_TO_ALL</vt:lpwstr>
      </vt:variant>
      <vt:variant>
        <vt:i4>2228269</vt:i4>
      </vt:variant>
      <vt:variant>
        <vt:i4>132</vt:i4>
      </vt:variant>
      <vt:variant>
        <vt:i4>0</vt:i4>
      </vt:variant>
      <vt:variant>
        <vt:i4>5</vt:i4>
      </vt:variant>
      <vt:variant>
        <vt:lpwstr/>
      </vt:variant>
      <vt:variant>
        <vt:lpwstr>_APPLY_TO_CONTRACTS_10</vt:lpwstr>
      </vt:variant>
      <vt:variant>
        <vt:i4>1179676</vt:i4>
      </vt:variant>
      <vt:variant>
        <vt:i4>129</vt:i4>
      </vt:variant>
      <vt:variant>
        <vt:i4>0</vt:i4>
      </vt:variant>
      <vt:variant>
        <vt:i4>5</vt:i4>
      </vt:variant>
      <vt:variant>
        <vt:lpwstr/>
      </vt:variant>
      <vt:variant>
        <vt:lpwstr>_APPLY_TO_CONTRACTS_9</vt:lpwstr>
      </vt:variant>
      <vt:variant>
        <vt:i4>1179676</vt:i4>
      </vt:variant>
      <vt:variant>
        <vt:i4>126</vt:i4>
      </vt:variant>
      <vt:variant>
        <vt:i4>0</vt:i4>
      </vt:variant>
      <vt:variant>
        <vt:i4>5</vt:i4>
      </vt:variant>
      <vt:variant>
        <vt:lpwstr/>
      </vt:variant>
      <vt:variant>
        <vt:lpwstr>_APPLY_TO_CONTRACTS_8</vt:lpwstr>
      </vt:variant>
      <vt:variant>
        <vt:i4>1179676</vt:i4>
      </vt:variant>
      <vt:variant>
        <vt:i4>123</vt:i4>
      </vt:variant>
      <vt:variant>
        <vt:i4>0</vt:i4>
      </vt:variant>
      <vt:variant>
        <vt:i4>5</vt:i4>
      </vt:variant>
      <vt:variant>
        <vt:lpwstr/>
      </vt:variant>
      <vt:variant>
        <vt:lpwstr>_APPLY_TO_CONTRACTS_7</vt:lpwstr>
      </vt:variant>
      <vt:variant>
        <vt:i4>1179676</vt:i4>
      </vt:variant>
      <vt:variant>
        <vt:i4>120</vt:i4>
      </vt:variant>
      <vt:variant>
        <vt:i4>0</vt:i4>
      </vt:variant>
      <vt:variant>
        <vt:i4>5</vt:i4>
      </vt:variant>
      <vt:variant>
        <vt:lpwstr/>
      </vt:variant>
      <vt:variant>
        <vt:lpwstr>_APPLY_TO_CONTRACTS_6</vt:lpwstr>
      </vt:variant>
      <vt:variant>
        <vt:i4>1179676</vt:i4>
      </vt:variant>
      <vt:variant>
        <vt:i4>117</vt:i4>
      </vt:variant>
      <vt:variant>
        <vt:i4>0</vt:i4>
      </vt:variant>
      <vt:variant>
        <vt:i4>5</vt:i4>
      </vt:variant>
      <vt:variant>
        <vt:lpwstr/>
      </vt:variant>
      <vt:variant>
        <vt:lpwstr>_APPLY_TO_CONTRACTS_6</vt:lpwstr>
      </vt:variant>
      <vt:variant>
        <vt:i4>1179676</vt:i4>
      </vt:variant>
      <vt:variant>
        <vt:i4>114</vt:i4>
      </vt:variant>
      <vt:variant>
        <vt:i4>0</vt:i4>
      </vt:variant>
      <vt:variant>
        <vt:i4>5</vt:i4>
      </vt:variant>
      <vt:variant>
        <vt:lpwstr/>
      </vt:variant>
      <vt:variant>
        <vt:lpwstr>_APPLY_TO_CONTRACTS_5</vt:lpwstr>
      </vt:variant>
      <vt:variant>
        <vt:i4>1179676</vt:i4>
      </vt:variant>
      <vt:variant>
        <vt:i4>111</vt:i4>
      </vt:variant>
      <vt:variant>
        <vt:i4>0</vt:i4>
      </vt:variant>
      <vt:variant>
        <vt:i4>5</vt:i4>
      </vt:variant>
      <vt:variant>
        <vt:lpwstr/>
      </vt:variant>
      <vt:variant>
        <vt:lpwstr>_APPLY_TO_CONTRACTS_4</vt:lpwstr>
      </vt:variant>
      <vt:variant>
        <vt:i4>1179676</vt:i4>
      </vt:variant>
      <vt:variant>
        <vt:i4>108</vt:i4>
      </vt:variant>
      <vt:variant>
        <vt:i4>0</vt:i4>
      </vt:variant>
      <vt:variant>
        <vt:i4>5</vt:i4>
      </vt:variant>
      <vt:variant>
        <vt:lpwstr/>
      </vt:variant>
      <vt:variant>
        <vt:lpwstr>_APPLY_TO_CONTRACTS_3</vt:lpwstr>
      </vt:variant>
      <vt:variant>
        <vt:i4>1179676</vt:i4>
      </vt:variant>
      <vt:variant>
        <vt:i4>105</vt:i4>
      </vt:variant>
      <vt:variant>
        <vt:i4>0</vt:i4>
      </vt:variant>
      <vt:variant>
        <vt:i4>5</vt:i4>
      </vt:variant>
      <vt:variant>
        <vt:lpwstr/>
      </vt:variant>
      <vt:variant>
        <vt:lpwstr>_APPLY_TO_CONTRACTS_2</vt:lpwstr>
      </vt:variant>
      <vt:variant>
        <vt:i4>1179676</vt:i4>
      </vt:variant>
      <vt:variant>
        <vt:i4>102</vt:i4>
      </vt:variant>
      <vt:variant>
        <vt:i4>0</vt:i4>
      </vt:variant>
      <vt:variant>
        <vt:i4>5</vt:i4>
      </vt:variant>
      <vt:variant>
        <vt:lpwstr/>
      </vt:variant>
      <vt:variant>
        <vt:lpwstr>_APPLY_TO_CONTRACTS_1</vt:lpwstr>
      </vt:variant>
      <vt:variant>
        <vt:i4>5046383</vt:i4>
      </vt:variant>
      <vt:variant>
        <vt:i4>99</vt:i4>
      </vt:variant>
      <vt:variant>
        <vt:i4>0</vt:i4>
      </vt:variant>
      <vt:variant>
        <vt:i4>5</vt:i4>
      </vt:variant>
      <vt:variant>
        <vt:lpwstr/>
      </vt:variant>
      <vt:variant>
        <vt:lpwstr>_APPLY_TO_CONTRACTS</vt:lpwstr>
      </vt:variant>
      <vt:variant>
        <vt:i4>1638445</vt:i4>
      </vt:variant>
      <vt:variant>
        <vt:i4>96</vt:i4>
      </vt:variant>
      <vt:variant>
        <vt:i4>0</vt:i4>
      </vt:variant>
      <vt:variant>
        <vt:i4>5</vt:i4>
      </vt:variant>
      <vt:variant>
        <vt:lpwstr/>
      </vt:variant>
      <vt:variant>
        <vt:lpwstr>_ADDITIONAL_TERMS_AND</vt:lpwstr>
      </vt:variant>
      <vt:variant>
        <vt:i4>6684745</vt:i4>
      </vt:variant>
      <vt:variant>
        <vt:i4>93</vt:i4>
      </vt:variant>
      <vt:variant>
        <vt:i4>0</vt:i4>
      </vt:variant>
      <vt:variant>
        <vt:i4>5</vt:i4>
      </vt:variant>
      <vt:variant>
        <vt:lpwstr/>
      </vt:variant>
      <vt:variant>
        <vt:lpwstr>_TRANSPORTATION</vt:lpwstr>
      </vt:variant>
      <vt:variant>
        <vt:i4>8323163</vt:i4>
      </vt:variant>
      <vt:variant>
        <vt:i4>90</vt:i4>
      </vt:variant>
      <vt:variant>
        <vt:i4>0</vt:i4>
      </vt:variant>
      <vt:variant>
        <vt:i4>5</vt:i4>
      </vt:variant>
      <vt:variant>
        <vt:lpwstr/>
      </vt:variant>
      <vt:variant>
        <vt:lpwstr>_TAXES</vt:lpwstr>
      </vt:variant>
      <vt:variant>
        <vt:i4>3670041</vt:i4>
      </vt:variant>
      <vt:variant>
        <vt:i4>87</vt:i4>
      </vt:variant>
      <vt:variant>
        <vt:i4>0</vt:i4>
      </vt:variant>
      <vt:variant>
        <vt:i4>5</vt:i4>
      </vt:variant>
      <vt:variant>
        <vt:lpwstr/>
      </vt:variant>
      <vt:variant>
        <vt:lpwstr>_PROTECTION_OF_PERSONALLY</vt:lpwstr>
      </vt:variant>
      <vt:variant>
        <vt:i4>2031670</vt:i4>
      </vt:variant>
      <vt:variant>
        <vt:i4>84</vt:i4>
      </vt:variant>
      <vt:variant>
        <vt:i4>0</vt:i4>
      </vt:variant>
      <vt:variant>
        <vt:i4>5</vt:i4>
      </vt:variant>
      <vt:variant>
        <vt:lpwstr/>
      </vt:variant>
      <vt:variant>
        <vt:lpwstr>_SUBCONTRACTS</vt:lpwstr>
      </vt:variant>
      <vt:variant>
        <vt:i4>3407872</vt:i4>
      </vt:variant>
      <vt:variant>
        <vt:i4>81</vt:i4>
      </vt:variant>
      <vt:variant>
        <vt:i4>0</vt:i4>
      </vt:variant>
      <vt:variant>
        <vt:i4>5</vt:i4>
      </vt:variant>
      <vt:variant>
        <vt:lpwstr/>
      </vt:variant>
      <vt:variant>
        <vt:lpwstr>_SANDIA_PROVIDED_INFORMATION</vt:lpwstr>
      </vt:variant>
      <vt:variant>
        <vt:i4>2555906</vt:i4>
      </vt:variant>
      <vt:variant>
        <vt:i4>78</vt:i4>
      </vt:variant>
      <vt:variant>
        <vt:i4>0</vt:i4>
      </vt:variant>
      <vt:variant>
        <vt:i4>5</vt:i4>
      </vt:variant>
      <vt:variant>
        <vt:lpwstr/>
      </vt:variant>
      <vt:variant>
        <vt:lpwstr>_RISK_OF_LOSS</vt:lpwstr>
      </vt:variant>
      <vt:variant>
        <vt:i4>1376308</vt:i4>
      </vt:variant>
      <vt:variant>
        <vt:i4>75</vt:i4>
      </vt:variant>
      <vt:variant>
        <vt:i4>0</vt:i4>
      </vt:variant>
      <vt:variant>
        <vt:i4>5</vt:i4>
      </vt:variant>
      <vt:variant>
        <vt:lpwstr/>
      </vt:variant>
      <vt:variant>
        <vt:lpwstr>_RIGHTS_AND_INTERESTS</vt:lpwstr>
      </vt:variant>
      <vt:variant>
        <vt:i4>2752538</vt:i4>
      </vt:variant>
      <vt:variant>
        <vt:i4>72</vt:i4>
      </vt:variant>
      <vt:variant>
        <vt:i4>0</vt:i4>
      </vt:variant>
      <vt:variant>
        <vt:i4>5</vt:i4>
      </vt:variant>
      <vt:variant>
        <vt:lpwstr/>
      </vt:variant>
      <vt:variant>
        <vt:lpwstr>_REPORTS_REQUIRED_BY</vt:lpwstr>
      </vt:variant>
      <vt:variant>
        <vt:i4>5111872</vt:i4>
      </vt:variant>
      <vt:variant>
        <vt:i4>69</vt:i4>
      </vt:variant>
      <vt:variant>
        <vt:i4>0</vt:i4>
      </vt:variant>
      <vt:variant>
        <vt:i4>5</vt:i4>
      </vt:variant>
      <vt:variant>
        <vt:lpwstr/>
      </vt:variant>
      <vt:variant>
        <vt:lpwstr>_RELEASES_VOID</vt:lpwstr>
      </vt:variant>
      <vt:variant>
        <vt:i4>6094944</vt:i4>
      </vt:variant>
      <vt:variant>
        <vt:i4>66</vt:i4>
      </vt:variant>
      <vt:variant>
        <vt:i4>0</vt:i4>
      </vt:variant>
      <vt:variant>
        <vt:i4>5</vt:i4>
      </vt:variant>
      <vt:variant>
        <vt:lpwstr/>
      </vt:variant>
      <vt:variant>
        <vt:lpwstr>_RELEASE_OF_INFORMATION</vt:lpwstr>
      </vt:variant>
      <vt:variant>
        <vt:i4>2293790</vt:i4>
      </vt:variant>
      <vt:variant>
        <vt:i4>63</vt:i4>
      </vt:variant>
      <vt:variant>
        <vt:i4>0</vt:i4>
      </vt:variant>
      <vt:variant>
        <vt:i4>5</vt:i4>
      </vt:variant>
      <vt:variant>
        <vt:lpwstr/>
      </vt:variant>
      <vt:variant>
        <vt:lpwstr>_RECYCLED_OR_NEW</vt:lpwstr>
      </vt:variant>
      <vt:variant>
        <vt:i4>7012418</vt:i4>
      </vt:variant>
      <vt:variant>
        <vt:i4>60</vt:i4>
      </vt:variant>
      <vt:variant>
        <vt:i4>0</vt:i4>
      </vt:variant>
      <vt:variant>
        <vt:i4>5</vt:i4>
      </vt:variant>
      <vt:variant>
        <vt:lpwstr/>
      </vt:variant>
      <vt:variant>
        <vt:lpwstr>_QUALITY_ASSURANCE_PROGRAM</vt:lpwstr>
      </vt:variant>
      <vt:variant>
        <vt:i4>2686981</vt:i4>
      </vt:variant>
      <vt:variant>
        <vt:i4>57</vt:i4>
      </vt:variant>
      <vt:variant>
        <vt:i4>0</vt:i4>
      </vt:variant>
      <vt:variant>
        <vt:i4>5</vt:i4>
      </vt:variant>
      <vt:variant>
        <vt:lpwstr/>
      </vt:variant>
      <vt:variant>
        <vt:lpwstr>_PRICING_OF_CONTRACT</vt:lpwstr>
      </vt:variant>
      <vt:variant>
        <vt:i4>6094904</vt:i4>
      </vt:variant>
      <vt:variant>
        <vt:i4>54</vt:i4>
      </vt:variant>
      <vt:variant>
        <vt:i4>0</vt:i4>
      </vt:variant>
      <vt:variant>
        <vt:i4>5</vt:i4>
      </vt:variant>
      <vt:variant>
        <vt:lpwstr/>
      </vt:variant>
      <vt:variant>
        <vt:lpwstr>_PRICE-ANDERSON_AMENDMENTS_ACT</vt:lpwstr>
      </vt:variant>
      <vt:variant>
        <vt:i4>4849762</vt:i4>
      </vt:variant>
      <vt:variant>
        <vt:i4>51</vt:i4>
      </vt:variant>
      <vt:variant>
        <vt:i4>0</vt:i4>
      </vt:variant>
      <vt:variant>
        <vt:i4>5</vt:i4>
      </vt:variant>
      <vt:variant>
        <vt:lpwstr/>
      </vt:variant>
      <vt:variant>
        <vt:lpwstr>_PERFORMANCE_EVALUATION_PROGRAM</vt:lpwstr>
      </vt:variant>
      <vt:variant>
        <vt:i4>1572925</vt:i4>
      </vt:variant>
      <vt:variant>
        <vt:i4>48</vt:i4>
      </vt:variant>
      <vt:variant>
        <vt:i4>0</vt:i4>
      </vt:variant>
      <vt:variant>
        <vt:i4>5</vt:i4>
      </vt:variant>
      <vt:variant>
        <vt:lpwstr/>
      </vt:variant>
      <vt:variant>
        <vt:lpwstr>_PAYMENTS</vt:lpwstr>
      </vt:variant>
      <vt:variant>
        <vt:i4>3604487</vt:i4>
      </vt:variant>
      <vt:variant>
        <vt:i4>45</vt:i4>
      </vt:variant>
      <vt:variant>
        <vt:i4>0</vt:i4>
      </vt:variant>
      <vt:variant>
        <vt:i4>5</vt:i4>
      </vt:variant>
      <vt:variant>
        <vt:lpwstr/>
      </vt:variant>
      <vt:variant>
        <vt:lpwstr>_ORDER_OF_PRECEDENCE</vt:lpwstr>
      </vt:variant>
      <vt:variant>
        <vt:i4>6815746</vt:i4>
      </vt:variant>
      <vt:variant>
        <vt:i4>42</vt:i4>
      </vt:variant>
      <vt:variant>
        <vt:i4>0</vt:i4>
      </vt:variant>
      <vt:variant>
        <vt:i4>5</vt:i4>
      </vt:variant>
      <vt:variant>
        <vt:lpwstr/>
      </vt:variant>
      <vt:variant>
        <vt:lpwstr>_GOVERNMENT_PROPERTY,_MATERIAL,</vt:lpwstr>
      </vt:variant>
      <vt:variant>
        <vt:i4>7667817</vt:i4>
      </vt:variant>
      <vt:variant>
        <vt:i4>39</vt:i4>
      </vt:variant>
      <vt:variant>
        <vt:i4>0</vt:i4>
      </vt:variant>
      <vt:variant>
        <vt:i4>5</vt:i4>
      </vt:variant>
      <vt:variant>
        <vt:lpwstr/>
      </vt:variant>
      <vt:variant>
        <vt:lpwstr>_FREIGHT_CHARGE</vt:lpwstr>
      </vt:variant>
      <vt:variant>
        <vt:i4>4980803</vt:i4>
      </vt:variant>
      <vt:variant>
        <vt:i4>36</vt:i4>
      </vt:variant>
      <vt:variant>
        <vt:i4>0</vt:i4>
      </vt:variant>
      <vt:variant>
        <vt:i4>5</vt:i4>
      </vt:variant>
      <vt:variant>
        <vt:lpwstr/>
      </vt:variant>
      <vt:variant>
        <vt:lpwstr>_EXPORT_CONTROL</vt:lpwstr>
      </vt:variant>
      <vt:variant>
        <vt:i4>196612</vt:i4>
      </vt:variant>
      <vt:variant>
        <vt:i4>33</vt:i4>
      </vt:variant>
      <vt:variant>
        <vt:i4>0</vt:i4>
      </vt:variant>
      <vt:variant>
        <vt:i4>5</vt:i4>
      </vt:variant>
      <vt:variant>
        <vt:lpwstr/>
      </vt:variant>
      <vt:variant>
        <vt:lpwstr>_EXCUSABLE_DELAYS</vt:lpwstr>
      </vt:variant>
      <vt:variant>
        <vt:i4>7929924</vt:i4>
      </vt:variant>
      <vt:variant>
        <vt:i4>30</vt:i4>
      </vt:variant>
      <vt:variant>
        <vt:i4>0</vt:i4>
      </vt:variant>
      <vt:variant>
        <vt:i4>5</vt:i4>
      </vt:variant>
      <vt:variant>
        <vt:lpwstr/>
      </vt:variant>
      <vt:variant>
        <vt:lpwstr>_EXCESS_FREIGHT_CHARGES</vt:lpwstr>
      </vt:variant>
      <vt:variant>
        <vt:i4>5242984</vt:i4>
      </vt:variant>
      <vt:variant>
        <vt:i4>27</vt:i4>
      </vt:variant>
      <vt:variant>
        <vt:i4>0</vt:i4>
      </vt:variant>
      <vt:variant>
        <vt:i4>5</vt:i4>
      </vt:variant>
      <vt:variant>
        <vt:lpwstr/>
      </vt:variant>
      <vt:variant>
        <vt:lpwstr>_ESTIMATES_OF_COST</vt:lpwstr>
      </vt:variant>
      <vt:variant>
        <vt:i4>458802</vt:i4>
      </vt:variant>
      <vt:variant>
        <vt:i4>24</vt:i4>
      </vt:variant>
      <vt:variant>
        <vt:i4>0</vt:i4>
      </vt:variant>
      <vt:variant>
        <vt:i4>5</vt:i4>
      </vt:variant>
      <vt:variant>
        <vt:lpwstr/>
      </vt:variant>
      <vt:variant>
        <vt:lpwstr>_DISPUTES</vt:lpwstr>
      </vt:variant>
      <vt:variant>
        <vt:i4>262205</vt:i4>
      </vt:variant>
      <vt:variant>
        <vt:i4>21</vt:i4>
      </vt:variant>
      <vt:variant>
        <vt:i4>0</vt:i4>
      </vt:variant>
      <vt:variant>
        <vt:i4>5</vt:i4>
      </vt:variant>
      <vt:variant>
        <vt:lpwstr/>
      </vt:variant>
      <vt:variant>
        <vt:lpwstr>_DEFINITIONS</vt:lpwstr>
      </vt:variant>
      <vt:variant>
        <vt:i4>4456563</vt:i4>
      </vt:variant>
      <vt:variant>
        <vt:i4>18</vt:i4>
      </vt:variant>
      <vt:variant>
        <vt:i4>0</vt:i4>
      </vt:variant>
      <vt:variant>
        <vt:i4>5</vt:i4>
      </vt:variant>
      <vt:variant>
        <vt:lpwstr/>
      </vt:variant>
      <vt:variant>
        <vt:lpwstr>_CLAIM_OF_COSTS</vt:lpwstr>
      </vt:variant>
      <vt:variant>
        <vt:i4>8126501</vt:i4>
      </vt:variant>
      <vt:variant>
        <vt:i4>15</vt:i4>
      </vt:variant>
      <vt:variant>
        <vt:i4>0</vt:i4>
      </vt:variant>
      <vt:variant>
        <vt:i4>5</vt:i4>
      </vt:variant>
      <vt:variant>
        <vt:lpwstr/>
      </vt:variant>
      <vt:variant>
        <vt:lpwstr>_CONTRACTOR'S_INFORMATION</vt:lpwstr>
      </vt:variant>
      <vt:variant>
        <vt:i4>2424863</vt:i4>
      </vt:variant>
      <vt:variant>
        <vt:i4>12</vt:i4>
      </vt:variant>
      <vt:variant>
        <vt:i4>0</vt:i4>
      </vt:variant>
      <vt:variant>
        <vt:i4>5</vt:i4>
      </vt:variant>
      <vt:variant>
        <vt:lpwstr/>
      </vt:variant>
      <vt:variant>
        <vt:lpwstr>_COMPLIANCE_WITH_LAWS</vt:lpwstr>
      </vt:variant>
      <vt:variant>
        <vt:i4>7733326</vt:i4>
      </vt:variant>
      <vt:variant>
        <vt:i4>9</vt:i4>
      </vt:variant>
      <vt:variant>
        <vt:i4>0</vt:i4>
      </vt:variant>
      <vt:variant>
        <vt:i4>5</vt:i4>
      </vt:variant>
      <vt:variant>
        <vt:lpwstr/>
      </vt:variant>
      <vt:variant>
        <vt:lpwstr>_ASSIGNMENT</vt:lpwstr>
      </vt:variant>
      <vt:variant>
        <vt:i4>4915275</vt:i4>
      </vt:variant>
      <vt:variant>
        <vt:i4>6</vt:i4>
      </vt:variant>
      <vt:variant>
        <vt:i4>0</vt:i4>
      </vt:variant>
      <vt:variant>
        <vt:i4>5</vt:i4>
      </vt:variant>
      <vt:variant>
        <vt:lpwstr/>
      </vt:variant>
      <vt:variant>
        <vt:lpwstr>_APPLICABLE_LAW</vt:lpwstr>
      </vt:variant>
      <vt:variant>
        <vt:i4>1966101</vt:i4>
      </vt:variant>
      <vt:variant>
        <vt:i4>3</vt:i4>
      </vt:variant>
      <vt:variant>
        <vt:i4>0</vt:i4>
      </vt:variant>
      <vt:variant>
        <vt:i4>5</vt:i4>
      </vt:variant>
      <vt:variant>
        <vt:lpwstr/>
      </vt:variant>
      <vt:variant>
        <vt:lpwstr>_ALLOWABLE_COSTS</vt:lpwstr>
      </vt:variant>
      <vt:variant>
        <vt:i4>3932190</vt:i4>
      </vt:variant>
      <vt:variant>
        <vt:i4>0</vt:i4>
      </vt:variant>
      <vt:variant>
        <vt:i4>0</vt:i4>
      </vt:variant>
      <vt:variant>
        <vt:i4>5</vt:i4>
      </vt:variant>
      <vt:variant>
        <vt:lpwstr/>
      </vt:variant>
      <vt:variant>
        <vt:lpwstr>_ACCEPTANCE_OF_TERMS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SF6432-EI (xx-xx-xx) Educational Institutions</dc:title>
  <dc:subject/>
  <dc:creator>wshelto</dc:creator>
  <cp:keywords/>
  <dc:description/>
  <cp:lastModifiedBy>Plimpton, Rebecca L</cp:lastModifiedBy>
  <cp:revision>4</cp:revision>
  <cp:lastPrinted>2013-07-30T16:02:00Z</cp:lastPrinted>
  <dcterms:created xsi:type="dcterms:W3CDTF">2022-11-01T15:52:00Z</dcterms:created>
  <dcterms:modified xsi:type="dcterms:W3CDTF">2022-11-03T16:06:00Z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lc_DocId">
    <vt:lpwstr>NH36SHT6DKV6-13-1731</vt:lpwstr>
  </property>
  <property fmtid="{D5CDD505-2E9C-101B-9397-08002B2CF9AE}" pid="4" name="_dlc_DocIdItemGuid">
    <vt:lpwstr>5dbdc126-8b29-42da-b31d-cba484ab72fa</vt:lpwstr>
  </property>
  <property fmtid="{D5CDD505-2E9C-101B-9397-08002B2CF9AE}" pid="5" name="_dlc_DocIdUrl">
    <vt:lpwstr>https://sharepoint.sandia.gov/sites/PPQD/libraries/_layouts/DocIdRedir.aspx?ID=NH36SHT6DKV6-13-1731, NH36SHT6DKV6-13-1731</vt:lpwstr>
  </property>
  <property fmtid="{D5CDD505-2E9C-101B-9397-08002B2CF9AE}" pid="6" name="ContentTypeId">
    <vt:lpwstr>0x010100BE15418D0FC1124DB31858B7185040B0</vt:lpwstr>
  </property>
</Properties>
</file>